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1574" w14:textId="15CE62AF" w:rsidR="007F13D3" w:rsidRDefault="00000000" w:rsidP="005E1B0D">
      <w:pPr>
        <w:rPr>
          <w:b/>
          <w:bCs/>
          <w:color w:val="0B769F" w:themeColor="accent4" w:themeShade="BF"/>
          <w:sz w:val="20"/>
          <w:szCs w:val="20"/>
        </w:rPr>
      </w:pPr>
      <w:r>
        <w:rPr>
          <w:b/>
          <w:bCs/>
          <w:noProof/>
          <w:color w:val="0B769F" w:themeColor="accent4" w:themeShade="BF"/>
          <w:sz w:val="20"/>
          <w:szCs w:val="20"/>
        </w:rPr>
        <w:pict w14:anchorId="572F4F21">
          <v:shapetype id="_x0000_t202" coordsize="21600,21600" o:spt="202" path="m,l,21600r21600,l21600,xe">
            <v:stroke joinstyle="miter"/>
            <v:path gradientshapeok="t" o:connecttype="rect"/>
          </v:shapetype>
          <v:shape id="_x0000_s1030" type="#_x0000_t202" style="position:absolute;margin-left:43.2pt;margin-top:-18pt;width:392.4pt;height:276.6pt;z-index:251658240" fillcolor="#156082 [3204]" strokecolor="#f2f2f2 [3041]" strokeweight="3pt">
            <v:shadow on="t" type="perspective" color="#0a2f40 [1604]" opacity=".5" offset="1pt" offset2="-1pt"/>
            <v:textbox>
              <w:txbxContent>
                <w:p w14:paraId="4CFB7C47" w14:textId="1095B269" w:rsidR="00F817A1" w:rsidRPr="007B381C" w:rsidRDefault="00F817A1" w:rsidP="00F817A1">
                  <w:pPr>
                    <w:jc w:val="center"/>
                    <w:rPr>
                      <w:color w:val="FFFFFF" w:themeColor="background1"/>
                      <w:sz w:val="90"/>
                      <w:szCs w:val="90"/>
                    </w:rPr>
                  </w:pPr>
                  <w:r w:rsidRPr="007B381C">
                    <w:rPr>
                      <w:color w:val="FFFFFF" w:themeColor="background1"/>
                      <w:sz w:val="90"/>
                      <w:szCs w:val="90"/>
                    </w:rPr>
                    <w:t>OREGON ASSOCIATION FOR WOMEN IN CRIMINAL JUSTICE</w:t>
                  </w:r>
                </w:p>
              </w:txbxContent>
            </v:textbox>
          </v:shape>
        </w:pict>
      </w:r>
    </w:p>
    <w:p w14:paraId="5B4169D5" w14:textId="77777777" w:rsidR="007832C2" w:rsidRDefault="007832C2">
      <w:pPr>
        <w:rPr>
          <w:rFonts w:eastAsia="Times New Roman"/>
          <w:noProof/>
        </w:rPr>
      </w:pPr>
    </w:p>
    <w:p w14:paraId="69967F92" w14:textId="77777777" w:rsidR="007832C2" w:rsidRDefault="007832C2">
      <w:pPr>
        <w:rPr>
          <w:rFonts w:eastAsia="Times New Roman"/>
          <w:noProof/>
        </w:rPr>
      </w:pPr>
    </w:p>
    <w:p w14:paraId="6648A4E3" w14:textId="77777777" w:rsidR="007832C2" w:rsidRDefault="007832C2">
      <w:pPr>
        <w:rPr>
          <w:rFonts w:eastAsia="Times New Roman"/>
          <w:noProof/>
        </w:rPr>
      </w:pPr>
    </w:p>
    <w:p w14:paraId="3D32A05E" w14:textId="77777777" w:rsidR="007832C2" w:rsidRDefault="007832C2">
      <w:pPr>
        <w:rPr>
          <w:rFonts w:eastAsia="Times New Roman"/>
          <w:noProof/>
        </w:rPr>
      </w:pPr>
    </w:p>
    <w:p w14:paraId="422C995F" w14:textId="77777777" w:rsidR="007832C2" w:rsidRDefault="007832C2">
      <w:pPr>
        <w:rPr>
          <w:rFonts w:eastAsia="Times New Roman"/>
          <w:noProof/>
        </w:rPr>
      </w:pPr>
    </w:p>
    <w:p w14:paraId="045094CD" w14:textId="77777777" w:rsidR="007832C2" w:rsidRDefault="007832C2">
      <w:pPr>
        <w:rPr>
          <w:rFonts w:eastAsia="Times New Roman"/>
          <w:noProof/>
        </w:rPr>
      </w:pPr>
    </w:p>
    <w:p w14:paraId="35F46AE2" w14:textId="77777777" w:rsidR="007832C2" w:rsidRDefault="007832C2">
      <w:pPr>
        <w:rPr>
          <w:rFonts w:eastAsia="Times New Roman"/>
          <w:noProof/>
        </w:rPr>
      </w:pPr>
    </w:p>
    <w:p w14:paraId="5096578C" w14:textId="77777777" w:rsidR="007832C2" w:rsidRDefault="007832C2">
      <w:pPr>
        <w:rPr>
          <w:rFonts w:eastAsia="Times New Roman"/>
          <w:noProof/>
        </w:rPr>
      </w:pPr>
    </w:p>
    <w:p w14:paraId="2BD5592E" w14:textId="77777777" w:rsidR="007832C2" w:rsidRDefault="007832C2">
      <w:pPr>
        <w:rPr>
          <w:rFonts w:eastAsia="Times New Roman"/>
          <w:noProof/>
        </w:rPr>
      </w:pPr>
    </w:p>
    <w:p w14:paraId="31A331F3" w14:textId="77777777" w:rsidR="007832C2" w:rsidRDefault="007832C2">
      <w:pPr>
        <w:rPr>
          <w:rFonts w:eastAsia="Times New Roman"/>
          <w:noProof/>
        </w:rPr>
      </w:pPr>
    </w:p>
    <w:p w14:paraId="604058A0" w14:textId="77777777" w:rsidR="00815806" w:rsidRDefault="00815806" w:rsidP="00815806">
      <w:pPr>
        <w:rPr>
          <w:rFonts w:eastAsia="Times New Roman"/>
          <w:noProof/>
        </w:rPr>
      </w:pPr>
    </w:p>
    <w:p w14:paraId="2B1C6BFF" w14:textId="77777777" w:rsidR="00815806" w:rsidRDefault="00815806" w:rsidP="00815806">
      <w:pPr>
        <w:rPr>
          <w:rFonts w:eastAsia="Times New Roman"/>
          <w:noProof/>
        </w:rPr>
      </w:pPr>
    </w:p>
    <w:p w14:paraId="3A638C9B" w14:textId="77777777" w:rsidR="00815806" w:rsidRDefault="00815806" w:rsidP="00815806">
      <w:pPr>
        <w:rPr>
          <w:rFonts w:eastAsia="Times New Roman"/>
          <w:noProof/>
        </w:rPr>
      </w:pPr>
    </w:p>
    <w:p w14:paraId="6CD31310" w14:textId="7C67EFB2" w:rsidR="004E45C3" w:rsidRDefault="00815806" w:rsidP="00815806">
      <w:pPr>
        <w:rPr>
          <w:b/>
          <w:bCs/>
          <w:sz w:val="20"/>
          <w:szCs w:val="20"/>
        </w:rPr>
      </w:pPr>
      <w:r>
        <w:rPr>
          <w:noProof/>
        </w:rPr>
        <w:drawing>
          <wp:anchor distT="0" distB="0" distL="114300" distR="114300" simplePos="0" relativeHeight="251658241" behindDoc="1" locked="0" layoutInCell="1" allowOverlap="1" wp14:anchorId="05FBC005" wp14:editId="66471773">
            <wp:simplePos x="0" y="0"/>
            <wp:positionH relativeFrom="column">
              <wp:align>center</wp:align>
            </wp:positionH>
            <wp:positionV relativeFrom="page">
              <wp:posOffset>4900930</wp:posOffset>
            </wp:positionV>
            <wp:extent cx="3099816" cy="3246120"/>
            <wp:effectExtent l="0" t="0" r="0" b="0"/>
            <wp:wrapTight wrapText="bothSides">
              <wp:wrapPolygon edited="0">
                <wp:start x="0" y="0"/>
                <wp:lineTo x="0" y="21423"/>
                <wp:lineTo x="21507" y="21423"/>
                <wp:lineTo x="21507" y="0"/>
                <wp:lineTo x="0" y="0"/>
              </wp:wrapPolygon>
            </wp:wrapTight>
            <wp:docPr id="20465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9816"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0439E" w14:textId="77777777" w:rsidR="00496CC2" w:rsidRDefault="00496CC2">
      <w:pPr>
        <w:rPr>
          <w:b/>
          <w:bCs/>
          <w:sz w:val="20"/>
          <w:szCs w:val="20"/>
        </w:rPr>
      </w:pPr>
    </w:p>
    <w:p w14:paraId="1AC20977" w14:textId="77777777" w:rsidR="00815806" w:rsidRDefault="00815806">
      <w:pPr>
        <w:rPr>
          <w:b/>
          <w:bCs/>
          <w:sz w:val="20"/>
          <w:szCs w:val="20"/>
        </w:rPr>
      </w:pPr>
      <w:r>
        <w:rPr>
          <w:b/>
          <w:bCs/>
          <w:sz w:val="20"/>
          <w:szCs w:val="20"/>
        </w:rPr>
        <w:br w:type="page"/>
      </w:r>
    </w:p>
    <w:p w14:paraId="1D003DA9" w14:textId="1815E36A" w:rsidR="00FA10B7" w:rsidRPr="00FA10B7" w:rsidRDefault="00FA10B7" w:rsidP="00FA10B7">
      <w:pPr>
        <w:rPr>
          <w:b/>
          <w:bCs/>
          <w:sz w:val="20"/>
          <w:szCs w:val="20"/>
        </w:rPr>
      </w:pPr>
      <w:r w:rsidRPr="00FA10B7">
        <w:rPr>
          <w:b/>
          <w:bCs/>
          <w:sz w:val="20"/>
          <w:szCs w:val="20"/>
        </w:rPr>
        <w:lastRenderedPageBreak/>
        <w:t>INTRODUCTION.......</w:t>
      </w:r>
      <w:r w:rsidR="00240B75">
        <w:rPr>
          <w:b/>
          <w:bCs/>
          <w:sz w:val="20"/>
          <w:szCs w:val="20"/>
        </w:rPr>
        <w:t>..</w:t>
      </w:r>
      <w:r w:rsidRPr="00FA10B7">
        <w:rPr>
          <w:b/>
          <w:bCs/>
          <w:sz w:val="20"/>
          <w:szCs w:val="20"/>
        </w:rPr>
        <w:t>..................................................................................................................... 3</w:t>
      </w:r>
    </w:p>
    <w:p w14:paraId="2D4A387D" w14:textId="6C693E67" w:rsidR="00FA10B7" w:rsidRPr="00FA10B7" w:rsidRDefault="00FA10B7" w:rsidP="007142FB">
      <w:pPr>
        <w:rPr>
          <w:b/>
          <w:bCs/>
          <w:sz w:val="20"/>
          <w:szCs w:val="20"/>
        </w:rPr>
      </w:pPr>
      <w:r w:rsidRPr="00FA10B7">
        <w:rPr>
          <w:b/>
          <w:bCs/>
          <w:sz w:val="20"/>
          <w:szCs w:val="20"/>
        </w:rPr>
        <w:t>NAME OF THE SPE</w:t>
      </w:r>
      <w:r w:rsidR="00240B75">
        <w:rPr>
          <w:b/>
          <w:bCs/>
          <w:sz w:val="20"/>
          <w:szCs w:val="20"/>
        </w:rPr>
        <w:t>CIAL CHAPTER…..</w:t>
      </w:r>
      <w:r w:rsidRPr="00FA10B7">
        <w:rPr>
          <w:b/>
          <w:bCs/>
          <w:sz w:val="20"/>
          <w:szCs w:val="20"/>
        </w:rPr>
        <w:t>...................................</w:t>
      </w:r>
      <w:r w:rsidR="00240B75">
        <w:rPr>
          <w:b/>
          <w:bCs/>
          <w:sz w:val="20"/>
          <w:szCs w:val="20"/>
        </w:rPr>
        <w:t>.....</w:t>
      </w:r>
      <w:r w:rsidRPr="00FA10B7">
        <w:rPr>
          <w:b/>
          <w:bCs/>
          <w:sz w:val="20"/>
          <w:szCs w:val="20"/>
        </w:rPr>
        <w:t>........................................................ 3</w:t>
      </w:r>
    </w:p>
    <w:p w14:paraId="1365E0D0" w14:textId="11BBDBBC" w:rsidR="00FA10B7" w:rsidRPr="00FA10B7" w:rsidRDefault="00FA10B7" w:rsidP="00FA10B7">
      <w:pPr>
        <w:rPr>
          <w:b/>
          <w:bCs/>
          <w:sz w:val="20"/>
          <w:szCs w:val="20"/>
        </w:rPr>
      </w:pPr>
      <w:r w:rsidRPr="00FA10B7">
        <w:rPr>
          <w:b/>
          <w:bCs/>
          <w:sz w:val="20"/>
          <w:szCs w:val="20"/>
        </w:rPr>
        <w:t>MISSION STATEMENT: ..................................................................................................................... 3</w:t>
      </w:r>
    </w:p>
    <w:p w14:paraId="466E5764" w14:textId="2D0114DE" w:rsidR="00FA10B7" w:rsidRPr="00FA10B7" w:rsidRDefault="00FA10B7" w:rsidP="00FA10B7">
      <w:pPr>
        <w:rPr>
          <w:b/>
          <w:bCs/>
          <w:sz w:val="20"/>
          <w:szCs w:val="20"/>
        </w:rPr>
      </w:pPr>
      <w:r w:rsidRPr="00FA10B7">
        <w:rPr>
          <w:b/>
          <w:bCs/>
          <w:sz w:val="20"/>
          <w:szCs w:val="20"/>
        </w:rPr>
        <w:t>MEMBERSHIP REQUIREMENTS: ...................................................................................................... 3</w:t>
      </w:r>
    </w:p>
    <w:p w14:paraId="121B6A47" w14:textId="3B6E3082" w:rsidR="00FA10B7" w:rsidRPr="00FA10B7" w:rsidRDefault="00FA10B7" w:rsidP="00FA10B7">
      <w:pPr>
        <w:rPr>
          <w:b/>
          <w:bCs/>
          <w:sz w:val="20"/>
          <w:szCs w:val="20"/>
        </w:rPr>
      </w:pPr>
      <w:r w:rsidRPr="00FA10B7">
        <w:rPr>
          <w:b/>
          <w:bCs/>
          <w:sz w:val="20"/>
          <w:szCs w:val="20"/>
        </w:rPr>
        <w:t>ANNUAL DUES: .............................................................................................................................</w:t>
      </w:r>
      <w:r w:rsidR="005B01DD">
        <w:rPr>
          <w:b/>
          <w:bCs/>
          <w:sz w:val="20"/>
          <w:szCs w:val="20"/>
        </w:rPr>
        <w:t>..4</w:t>
      </w:r>
    </w:p>
    <w:p w14:paraId="40C8DC31" w14:textId="154BCFC1" w:rsidR="00FA10B7" w:rsidRPr="00FA10B7" w:rsidRDefault="00FA10B7" w:rsidP="00FA10B7">
      <w:pPr>
        <w:rPr>
          <w:b/>
          <w:bCs/>
          <w:sz w:val="20"/>
          <w:szCs w:val="20"/>
        </w:rPr>
      </w:pPr>
      <w:r w:rsidRPr="00FA10B7">
        <w:rPr>
          <w:b/>
          <w:bCs/>
          <w:sz w:val="20"/>
          <w:szCs w:val="20"/>
        </w:rPr>
        <w:t>MEETINGS: .........................</w:t>
      </w:r>
      <w:r w:rsidR="001D70BA">
        <w:rPr>
          <w:b/>
          <w:bCs/>
          <w:sz w:val="20"/>
          <w:szCs w:val="20"/>
        </w:rPr>
        <w:t>...</w:t>
      </w:r>
      <w:r w:rsidRPr="00FA10B7">
        <w:rPr>
          <w:b/>
          <w:bCs/>
          <w:sz w:val="20"/>
          <w:szCs w:val="20"/>
        </w:rPr>
        <w:t xml:space="preserve">......................................................................................................... </w:t>
      </w:r>
      <w:r w:rsidR="005B01DD">
        <w:rPr>
          <w:b/>
          <w:bCs/>
          <w:sz w:val="20"/>
          <w:szCs w:val="20"/>
        </w:rPr>
        <w:t>4</w:t>
      </w:r>
    </w:p>
    <w:p w14:paraId="74B418B1" w14:textId="6453772D" w:rsidR="00FA10B7" w:rsidRPr="00FA10B7" w:rsidRDefault="00FA10B7" w:rsidP="00FA10B7">
      <w:pPr>
        <w:rPr>
          <w:b/>
          <w:bCs/>
          <w:sz w:val="20"/>
          <w:szCs w:val="20"/>
        </w:rPr>
      </w:pPr>
      <w:r w:rsidRPr="00FA10B7">
        <w:rPr>
          <w:b/>
          <w:bCs/>
          <w:sz w:val="20"/>
          <w:szCs w:val="20"/>
        </w:rPr>
        <w:t>ELECTIONS: .................................................................................................................................... 4</w:t>
      </w:r>
    </w:p>
    <w:p w14:paraId="3C2436C9" w14:textId="70660CA8" w:rsidR="00FA10B7" w:rsidRPr="00FA10B7" w:rsidRDefault="00FA10B7" w:rsidP="00FA10B7">
      <w:pPr>
        <w:rPr>
          <w:b/>
          <w:bCs/>
          <w:sz w:val="20"/>
          <w:szCs w:val="20"/>
        </w:rPr>
      </w:pPr>
      <w:r w:rsidRPr="00FA10B7">
        <w:rPr>
          <w:b/>
          <w:bCs/>
          <w:sz w:val="20"/>
          <w:szCs w:val="20"/>
        </w:rPr>
        <w:t>NOMINATION COMMITTEE: .........................................................................................................</w:t>
      </w:r>
      <w:proofErr w:type="gramStart"/>
      <w:r w:rsidRPr="00FA10B7">
        <w:rPr>
          <w:b/>
          <w:bCs/>
          <w:sz w:val="20"/>
          <w:szCs w:val="20"/>
        </w:rPr>
        <w:t>.....</w:t>
      </w:r>
      <w:proofErr w:type="gramEnd"/>
      <w:r w:rsidRPr="00FA10B7">
        <w:rPr>
          <w:b/>
          <w:bCs/>
          <w:sz w:val="20"/>
          <w:szCs w:val="20"/>
        </w:rPr>
        <w:t xml:space="preserve"> 4</w:t>
      </w:r>
    </w:p>
    <w:p w14:paraId="545699DB" w14:textId="30DA5DA5" w:rsidR="00FA10B7" w:rsidRPr="00FA10B7" w:rsidRDefault="00FA10B7" w:rsidP="00FA10B7">
      <w:pPr>
        <w:rPr>
          <w:b/>
          <w:bCs/>
          <w:sz w:val="20"/>
          <w:szCs w:val="20"/>
        </w:rPr>
      </w:pPr>
      <w:r w:rsidRPr="00FA10B7">
        <w:rPr>
          <w:b/>
          <w:bCs/>
          <w:sz w:val="20"/>
          <w:szCs w:val="20"/>
        </w:rPr>
        <w:t>BALLOT PROCESS: ........................................................................................................................... 4</w:t>
      </w:r>
    </w:p>
    <w:p w14:paraId="1959426C" w14:textId="01F8E125" w:rsidR="00FA10B7" w:rsidRPr="00FA10B7" w:rsidRDefault="00FA10B7" w:rsidP="00FA10B7">
      <w:pPr>
        <w:rPr>
          <w:b/>
          <w:bCs/>
          <w:sz w:val="20"/>
          <w:szCs w:val="20"/>
        </w:rPr>
      </w:pPr>
      <w:r w:rsidRPr="00FA10B7">
        <w:rPr>
          <w:b/>
          <w:bCs/>
          <w:sz w:val="20"/>
          <w:szCs w:val="20"/>
        </w:rPr>
        <w:t xml:space="preserve">ELECTED </w:t>
      </w:r>
      <w:proofErr w:type="gramStart"/>
      <w:r w:rsidRPr="00FA10B7">
        <w:rPr>
          <w:b/>
          <w:bCs/>
          <w:sz w:val="20"/>
          <w:szCs w:val="20"/>
        </w:rPr>
        <w:t>OFFICE</w:t>
      </w:r>
      <w:r w:rsidR="005B01DD">
        <w:rPr>
          <w:b/>
          <w:bCs/>
          <w:sz w:val="20"/>
          <w:szCs w:val="20"/>
        </w:rPr>
        <w:t>RS:</w:t>
      </w:r>
      <w:r w:rsidRPr="00FA10B7">
        <w:rPr>
          <w:b/>
          <w:bCs/>
          <w:sz w:val="20"/>
          <w:szCs w:val="20"/>
        </w:rPr>
        <w:t>.........................................................................................................................</w:t>
      </w:r>
      <w:proofErr w:type="gramEnd"/>
      <w:r w:rsidRPr="00FA10B7">
        <w:rPr>
          <w:b/>
          <w:bCs/>
          <w:sz w:val="20"/>
          <w:szCs w:val="20"/>
        </w:rPr>
        <w:t xml:space="preserve"> </w:t>
      </w:r>
      <w:r w:rsidR="005B01DD">
        <w:rPr>
          <w:b/>
          <w:bCs/>
          <w:sz w:val="20"/>
          <w:szCs w:val="20"/>
        </w:rPr>
        <w:t>5</w:t>
      </w:r>
    </w:p>
    <w:p w14:paraId="1055F73D" w14:textId="6DF3A02A" w:rsidR="00FA10B7" w:rsidRPr="00FA10B7" w:rsidRDefault="00FA10B7" w:rsidP="00FA10B7">
      <w:pPr>
        <w:rPr>
          <w:b/>
          <w:bCs/>
          <w:sz w:val="20"/>
          <w:szCs w:val="20"/>
        </w:rPr>
      </w:pPr>
      <w:r w:rsidRPr="00FA10B7">
        <w:rPr>
          <w:b/>
          <w:bCs/>
          <w:sz w:val="20"/>
          <w:szCs w:val="20"/>
        </w:rPr>
        <w:t>PRESIDENT: .....</w:t>
      </w:r>
      <w:r w:rsidR="00FD7549">
        <w:rPr>
          <w:b/>
          <w:bCs/>
          <w:sz w:val="20"/>
          <w:szCs w:val="20"/>
        </w:rPr>
        <w:t>..</w:t>
      </w:r>
      <w:r w:rsidRPr="00FA10B7">
        <w:rPr>
          <w:b/>
          <w:bCs/>
          <w:sz w:val="20"/>
          <w:szCs w:val="20"/>
        </w:rPr>
        <w:t xml:space="preserve">.............................................................................................................................. </w:t>
      </w:r>
      <w:r w:rsidR="00C07AF5">
        <w:rPr>
          <w:b/>
          <w:bCs/>
          <w:sz w:val="20"/>
          <w:szCs w:val="20"/>
        </w:rPr>
        <w:t>5</w:t>
      </w:r>
    </w:p>
    <w:p w14:paraId="4CFA9602" w14:textId="4E123324" w:rsidR="00FA10B7" w:rsidRPr="00FA10B7" w:rsidRDefault="00FA10B7" w:rsidP="00FA10B7">
      <w:pPr>
        <w:rPr>
          <w:b/>
          <w:bCs/>
          <w:sz w:val="20"/>
          <w:szCs w:val="20"/>
        </w:rPr>
      </w:pPr>
      <w:r w:rsidRPr="00FA10B7">
        <w:rPr>
          <w:b/>
          <w:bCs/>
          <w:sz w:val="20"/>
          <w:szCs w:val="20"/>
        </w:rPr>
        <w:t>VICE</w:t>
      </w:r>
      <w:r w:rsidRPr="00FA10B7">
        <w:rPr>
          <w:rFonts w:ascii="Cambria Math" w:hAnsi="Cambria Math" w:cs="Cambria Math"/>
          <w:b/>
          <w:bCs/>
          <w:sz w:val="20"/>
          <w:szCs w:val="20"/>
        </w:rPr>
        <w:t>‐</w:t>
      </w:r>
      <w:r w:rsidRPr="00FA10B7">
        <w:rPr>
          <w:b/>
          <w:bCs/>
          <w:sz w:val="20"/>
          <w:szCs w:val="20"/>
        </w:rPr>
        <w:t>PRESIDENT: ............................................................................................................................. 5</w:t>
      </w:r>
    </w:p>
    <w:p w14:paraId="4459A311" w14:textId="35C00A6C" w:rsidR="00FA10B7" w:rsidRDefault="00FA10B7" w:rsidP="00FA10B7">
      <w:pPr>
        <w:rPr>
          <w:b/>
          <w:bCs/>
          <w:sz w:val="20"/>
          <w:szCs w:val="20"/>
        </w:rPr>
      </w:pPr>
      <w:proofErr w:type="gramStart"/>
      <w:r w:rsidRPr="00FA10B7">
        <w:rPr>
          <w:b/>
          <w:bCs/>
          <w:sz w:val="20"/>
          <w:szCs w:val="20"/>
        </w:rPr>
        <w:t>SECRETAR</w:t>
      </w:r>
      <w:r w:rsidR="007D4C19">
        <w:rPr>
          <w:b/>
          <w:bCs/>
          <w:sz w:val="20"/>
          <w:szCs w:val="20"/>
        </w:rPr>
        <w:t>Y</w:t>
      </w:r>
      <w:r w:rsidRPr="00FA10B7">
        <w:rPr>
          <w:b/>
          <w:bCs/>
          <w:sz w:val="20"/>
          <w:szCs w:val="20"/>
        </w:rPr>
        <w:t>:</w:t>
      </w:r>
      <w:r w:rsidR="007D4C19">
        <w:rPr>
          <w:b/>
          <w:bCs/>
          <w:sz w:val="20"/>
          <w:szCs w:val="20"/>
        </w:rPr>
        <w:t>…</w:t>
      </w:r>
      <w:proofErr w:type="gramEnd"/>
      <w:r w:rsidR="007D4C19">
        <w:rPr>
          <w:b/>
          <w:bCs/>
          <w:sz w:val="20"/>
          <w:szCs w:val="20"/>
        </w:rPr>
        <w:t>……………….</w:t>
      </w:r>
      <w:r w:rsidRPr="00FA10B7">
        <w:rPr>
          <w:b/>
          <w:bCs/>
          <w:sz w:val="20"/>
          <w:szCs w:val="20"/>
        </w:rPr>
        <w:t xml:space="preserve">................................................................................................................. </w:t>
      </w:r>
      <w:r w:rsidR="00035809">
        <w:rPr>
          <w:b/>
          <w:bCs/>
          <w:sz w:val="20"/>
          <w:szCs w:val="20"/>
        </w:rPr>
        <w:t>6</w:t>
      </w:r>
    </w:p>
    <w:p w14:paraId="2122547B" w14:textId="2AC65FD4" w:rsidR="007D4C19" w:rsidRDefault="007D4C19" w:rsidP="00FA10B7">
      <w:pPr>
        <w:rPr>
          <w:b/>
          <w:bCs/>
          <w:sz w:val="20"/>
          <w:szCs w:val="20"/>
        </w:rPr>
      </w:pPr>
      <w:r>
        <w:rPr>
          <w:b/>
          <w:bCs/>
          <w:sz w:val="20"/>
          <w:szCs w:val="20"/>
        </w:rPr>
        <w:t xml:space="preserve">TREASURER: </w:t>
      </w:r>
      <w:r w:rsidR="007B283D">
        <w:rPr>
          <w:b/>
          <w:bCs/>
          <w:sz w:val="20"/>
          <w:szCs w:val="20"/>
        </w:rPr>
        <w:t>………………………………………………………………………………………………………………………</w:t>
      </w:r>
      <w:proofErr w:type="gramStart"/>
      <w:r w:rsidR="007B283D">
        <w:rPr>
          <w:b/>
          <w:bCs/>
          <w:sz w:val="20"/>
          <w:szCs w:val="20"/>
        </w:rPr>
        <w:t>…..</w:t>
      </w:r>
      <w:proofErr w:type="gramEnd"/>
      <w:r w:rsidR="002D4161">
        <w:rPr>
          <w:b/>
          <w:bCs/>
          <w:sz w:val="20"/>
          <w:szCs w:val="20"/>
        </w:rPr>
        <w:t>6</w:t>
      </w:r>
    </w:p>
    <w:p w14:paraId="6B9333F4" w14:textId="052D9B10" w:rsidR="00D06F38" w:rsidRDefault="00D06F38" w:rsidP="00FA10B7">
      <w:pPr>
        <w:rPr>
          <w:b/>
          <w:bCs/>
        </w:rPr>
      </w:pPr>
      <w:r w:rsidRPr="00815806">
        <w:rPr>
          <w:b/>
          <w:bCs/>
        </w:rPr>
        <w:t>D</w:t>
      </w:r>
      <w:r w:rsidR="00FB2EC6">
        <w:rPr>
          <w:b/>
          <w:bCs/>
        </w:rPr>
        <w:t xml:space="preserve">IRECTOR OF </w:t>
      </w:r>
      <w:r w:rsidR="00947540">
        <w:rPr>
          <w:b/>
          <w:bCs/>
        </w:rPr>
        <w:t xml:space="preserve">OUTREACH &amp; </w:t>
      </w:r>
      <w:proofErr w:type="gramStart"/>
      <w:r w:rsidR="00947540">
        <w:rPr>
          <w:b/>
          <w:bCs/>
        </w:rPr>
        <w:t>ENGAGEMENT</w:t>
      </w:r>
      <w:r>
        <w:rPr>
          <w:b/>
          <w:bCs/>
        </w:rPr>
        <w:t>:…</w:t>
      </w:r>
      <w:proofErr w:type="gramEnd"/>
      <w:r>
        <w:rPr>
          <w:b/>
          <w:bCs/>
        </w:rPr>
        <w:t>……………</w:t>
      </w:r>
      <w:r w:rsidR="00947540">
        <w:rPr>
          <w:b/>
          <w:bCs/>
        </w:rPr>
        <w:t>….</w:t>
      </w:r>
      <w:r>
        <w:rPr>
          <w:b/>
          <w:bCs/>
        </w:rPr>
        <w:t>……………………………………………</w:t>
      </w:r>
      <w:proofErr w:type="gramStart"/>
      <w:r>
        <w:rPr>
          <w:b/>
          <w:bCs/>
        </w:rPr>
        <w:t>…..</w:t>
      </w:r>
      <w:proofErr w:type="gramEnd"/>
      <w:r w:rsidR="002D4161">
        <w:rPr>
          <w:b/>
          <w:bCs/>
        </w:rPr>
        <w:t>6</w:t>
      </w:r>
    </w:p>
    <w:p w14:paraId="5DF54E9E" w14:textId="0CC184FE" w:rsidR="00D06F38" w:rsidRPr="00D06F38" w:rsidRDefault="00D06F38" w:rsidP="00FA10B7">
      <w:pPr>
        <w:rPr>
          <w:b/>
          <w:bCs/>
          <w:sz w:val="20"/>
          <w:szCs w:val="20"/>
        </w:rPr>
      </w:pPr>
      <w:r>
        <w:rPr>
          <w:b/>
          <w:bCs/>
        </w:rPr>
        <w:t>D</w:t>
      </w:r>
      <w:r w:rsidR="00947540">
        <w:rPr>
          <w:b/>
          <w:bCs/>
        </w:rPr>
        <w:t xml:space="preserve">IRECTOR OF PROFESSIONAL DEVELOPMENT &amp; </w:t>
      </w:r>
      <w:proofErr w:type="gramStart"/>
      <w:r w:rsidR="00947540">
        <w:rPr>
          <w:b/>
          <w:bCs/>
        </w:rPr>
        <w:t>TRAINING</w:t>
      </w:r>
      <w:r w:rsidR="00E34CC7">
        <w:rPr>
          <w:b/>
          <w:bCs/>
        </w:rPr>
        <w:t>:……</w:t>
      </w:r>
      <w:r w:rsidR="00947540">
        <w:rPr>
          <w:b/>
          <w:bCs/>
        </w:rPr>
        <w:t>..</w:t>
      </w:r>
      <w:proofErr w:type="gramEnd"/>
      <w:r w:rsidR="00E34CC7">
        <w:rPr>
          <w:b/>
          <w:bCs/>
        </w:rPr>
        <w:t>………………………………………</w:t>
      </w:r>
      <w:r w:rsidR="002D4161">
        <w:rPr>
          <w:b/>
          <w:bCs/>
        </w:rPr>
        <w:t>6</w:t>
      </w:r>
    </w:p>
    <w:p w14:paraId="3DD1A2EF" w14:textId="46FBE294" w:rsidR="00FA10B7" w:rsidRPr="00FA10B7" w:rsidRDefault="00FA10B7" w:rsidP="00FA10B7">
      <w:pPr>
        <w:rPr>
          <w:b/>
          <w:bCs/>
          <w:sz w:val="20"/>
          <w:szCs w:val="20"/>
        </w:rPr>
      </w:pPr>
      <w:r w:rsidRPr="00FA10B7">
        <w:rPr>
          <w:b/>
          <w:bCs/>
          <w:sz w:val="20"/>
          <w:szCs w:val="20"/>
        </w:rPr>
        <w:t xml:space="preserve">RECALL OF AN ELECTED OFFICER: .................................................................................................... </w:t>
      </w:r>
      <w:r w:rsidR="00E34CC7">
        <w:rPr>
          <w:b/>
          <w:bCs/>
          <w:sz w:val="20"/>
          <w:szCs w:val="20"/>
        </w:rPr>
        <w:t>6</w:t>
      </w:r>
    </w:p>
    <w:p w14:paraId="2E6489E9" w14:textId="62814E09" w:rsidR="00FA10B7" w:rsidRPr="00FA10B7" w:rsidRDefault="00FB2EC6" w:rsidP="00FA10B7">
      <w:pPr>
        <w:rPr>
          <w:b/>
          <w:bCs/>
          <w:sz w:val="20"/>
          <w:szCs w:val="20"/>
        </w:rPr>
      </w:pPr>
      <w:r>
        <w:rPr>
          <w:b/>
          <w:bCs/>
          <w:sz w:val="20"/>
          <w:szCs w:val="20"/>
        </w:rPr>
        <w:t xml:space="preserve">OAWCJ </w:t>
      </w:r>
      <w:r w:rsidR="00FA10B7" w:rsidRPr="00FA10B7">
        <w:rPr>
          <w:b/>
          <w:bCs/>
          <w:sz w:val="20"/>
          <w:szCs w:val="20"/>
        </w:rPr>
        <w:t>EXECUTIVE BOARD: ............................................................................................................</w:t>
      </w:r>
      <w:proofErr w:type="gramStart"/>
      <w:r w:rsidR="00FA10B7" w:rsidRPr="00FA10B7">
        <w:rPr>
          <w:b/>
          <w:bCs/>
          <w:sz w:val="20"/>
          <w:szCs w:val="20"/>
        </w:rPr>
        <w:t>...</w:t>
      </w:r>
      <w:r w:rsidR="002D4161">
        <w:rPr>
          <w:b/>
          <w:bCs/>
          <w:sz w:val="20"/>
          <w:szCs w:val="20"/>
        </w:rPr>
        <w:t>6</w:t>
      </w:r>
      <w:proofErr w:type="gramEnd"/>
    </w:p>
    <w:p w14:paraId="620B7660" w14:textId="78F08FB4" w:rsidR="00FA10B7" w:rsidRPr="00FA10B7" w:rsidRDefault="00FA10B7" w:rsidP="00FA10B7">
      <w:pPr>
        <w:rPr>
          <w:b/>
          <w:bCs/>
          <w:sz w:val="20"/>
          <w:szCs w:val="20"/>
        </w:rPr>
      </w:pPr>
      <w:r w:rsidRPr="00FA10B7">
        <w:rPr>
          <w:b/>
          <w:bCs/>
          <w:sz w:val="20"/>
          <w:szCs w:val="20"/>
        </w:rPr>
        <w:t>D</w:t>
      </w:r>
      <w:r w:rsidR="007B283D">
        <w:rPr>
          <w:b/>
          <w:bCs/>
          <w:sz w:val="20"/>
          <w:szCs w:val="20"/>
        </w:rPr>
        <w:t>UTIES OF THE EXECUTIVE BOARD</w:t>
      </w:r>
      <w:r w:rsidRPr="00FA10B7">
        <w:rPr>
          <w:b/>
          <w:bCs/>
          <w:sz w:val="20"/>
          <w:szCs w:val="20"/>
        </w:rPr>
        <w:t xml:space="preserve">.................................................................................................... </w:t>
      </w:r>
      <w:r w:rsidR="00E34CC7">
        <w:rPr>
          <w:b/>
          <w:bCs/>
          <w:sz w:val="20"/>
          <w:szCs w:val="20"/>
        </w:rPr>
        <w:t>6</w:t>
      </w:r>
    </w:p>
    <w:p w14:paraId="6CC92CB2" w14:textId="63B79502" w:rsidR="00FA10B7" w:rsidRPr="00FA10B7" w:rsidRDefault="00FA10B7" w:rsidP="00FA10B7">
      <w:pPr>
        <w:rPr>
          <w:b/>
          <w:bCs/>
          <w:sz w:val="20"/>
          <w:szCs w:val="20"/>
        </w:rPr>
      </w:pPr>
      <w:r w:rsidRPr="00FA10B7">
        <w:rPr>
          <w:b/>
          <w:bCs/>
          <w:sz w:val="20"/>
          <w:szCs w:val="20"/>
        </w:rPr>
        <w:t xml:space="preserve">COMMITTEES: .................................................................................................................................. </w:t>
      </w:r>
      <w:r w:rsidR="002D4161">
        <w:rPr>
          <w:b/>
          <w:bCs/>
          <w:sz w:val="20"/>
          <w:szCs w:val="20"/>
        </w:rPr>
        <w:t>7</w:t>
      </w:r>
    </w:p>
    <w:p w14:paraId="7CC4911C" w14:textId="0C5D7809" w:rsidR="00FA10B7" w:rsidRPr="00FA10B7" w:rsidRDefault="00FA10B7" w:rsidP="00FA10B7">
      <w:pPr>
        <w:rPr>
          <w:b/>
          <w:bCs/>
          <w:sz w:val="20"/>
          <w:szCs w:val="20"/>
        </w:rPr>
      </w:pPr>
      <w:r w:rsidRPr="00FA10B7">
        <w:rPr>
          <w:b/>
          <w:bCs/>
          <w:sz w:val="20"/>
          <w:szCs w:val="20"/>
        </w:rPr>
        <w:t xml:space="preserve">BYLAW AMENDMENTS: ..................................................................................................................... </w:t>
      </w:r>
      <w:r w:rsidR="002D4161">
        <w:rPr>
          <w:b/>
          <w:bCs/>
          <w:sz w:val="20"/>
          <w:szCs w:val="20"/>
        </w:rPr>
        <w:t>7</w:t>
      </w:r>
    </w:p>
    <w:p w14:paraId="5A8EED02" w14:textId="44298382" w:rsidR="00FA10B7" w:rsidRPr="00FA10B7" w:rsidRDefault="00FA10B7" w:rsidP="00FA10B7">
      <w:pPr>
        <w:rPr>
          <w:b/>
          <w:bCs/>
          <w:sz w:val="20"/>
          <w:szCs w:val="20"/>
        </w:rPr>
      </w:pPr>
      <w:r w:rsidRPr="00FA10B7">
        <w:rPr>
          <w:b/>
          <w:bCs/>
          <w:sz w:val="20"/>
          <w:szCs w:val="20"/>
        </w:rPr>
        <w:t>DISSOLUTION OF THE ASSOCIATION: ...................................................</w:t>
      </w:r>
      <w:r w:rsidR="00FD7549">
        <w:rPr>
          <w:b/>
          <w:bCs/>
          <w:sz w:val="20"/>
          <w:szCs w:val="20"/>
        </w:rPr>
        <w:t>.</w:t>
      </w:r>
      <w:r w:rsidRPr="00FA10B7">
        <w:rPr>
          <w:b/>
          <w:bCs/>
          <w:sz w:val="20"/>
          <w:szCs w:val="20"/>
        </w:rPr>
        <w:t xml:space="preserve">............................................ </w:t>
      </w:r>
      <w:r w:rsidR="002D4161">
        <w:rPr>
          <w:b/>
          <w:bCs/>
          <w:sz w:val="20"/>
          <w:szCs w:val="20"/>
        </w:rPr>
        <w:t>7</w:t>
      </w:r>
    </w:p>
    <w:p w14:paraId="6D892811" w14:textId="77777777" w:rsidR="00FD7549" w:rsidRDefault="00FD7549">
      <w:pPr>
        <w:rPr>
          <w:b/>
          <w:bCs/>
          <w:color w:val="0B769F" w:themeColor="accent4" w:themeShade="BF"/>
        </w:rPr>
      </w:pPr>
      <w:r>
        <w:rPr>
          <w:b/>
          <w:bCs/>
          <w:color w:val="0B769F" w:themeColor="accent4" w:themeShade="BF"/>
        </w:rPr>
        <w:br w:type="page"/>
      </w:r>
    </w:p>
    <w:p w14:paraId="036CA89A" w14:textId="0FA5FA8A" w:rsidR="00226D82" w:rsidRPr="00226D82" w:rsidRDefault="00226D82" w:rsidP="00226D82">
      <w:pPr>
        <w:rPr>
          <w:b/>
          <w:bCs/>
          <w:color w:val="0B769F" w:themeColor="accent4" w:themeShade="BF"/>
        </w:rPr>
      </w:pPr>
      <w:r w:rsidRPr="00226D82">
        <w:rPr>
          <w:b/>
          <w:bCs/>
          <w:color w:val="0B769F" w:themeColor="accent4" w:themeShade="BF"/>
        </w:rPr>
        <w:lastRenderedPageBreak/>
        <w:t>INTRODUCTION</w:t>
      </w:r>
    </w:p>
    <w:p w14:paraId="7A8CD5A3" w14:textId="7D2D6E28" w:rsidR="00226D82" w:rsidRPr="00226D82" w:rsidRDefault="00114DA0" w:rsidP="00226D82">
      <w:pPr>
        <w:rPr>
          <w:b/>
          <w:bCs/>
          <w:color w:val="0B769F" w:themeColor="accent4" w:themeShade="BF"/>
        </w:rPr>
      </w:pPr>
      <w:r w:rsidRPr="00143DC4">
        <w:rPr>
          <w:b/>
          <w:bCs/>
          <w:color w:val="0B769F" w:themeColor="accent4" w:themeShade="BF"/>
        </w:rPr>
        <w:t>Oregon Association for Women in Criminal Justice</w:t>
      </w:r>
    </w:p>
    <w:p w14:paraId="21EE79AC" w14:textId="4AE260E2" w:rsidR="00226D82" w:rsidRPr="00226D82" w:rsidRDefault="00226D82" w:rsidP="00226D82">
      <w:r w:rsidRPr="00226D82">
        <w:t xml:space="preserve">The </w:t>
      </w:r>
      <w:r w:rsidR="00114DA0">
        <w:t>Oregon Association for Women in Criminal Justice</w:t>
      </w:r>
      <w:r w:rsidRPr="00226D82">
        <w:t xml:space="preserve"> </w:t>
      </w:r>
      <w:r w:rsidR="00B93653">
        <w:t>(OAWCJ)</w:t>
      </w:r>
      <w:r w:rsidR="0070413C">
        <w:t xml:space="preserve"> </w:t>
      </w:r>
      <w:r w:rsidRPr="00226D82">
        <w:t>is a Special Chapter of the Oregon Peace</w:t>
      </w:r>
      <w:r w:rsidR="008A3323">
        <w:t xml:space="preserve"> </w:t>
      </w:r>
      <w:r w:rsidRPr="00226D82">
        <w:t xml:space="preserve">Officers Association (OPOA). </w:t>
      </w:r>
      <w:r w:rsidR="00B93653">
        <w:t>OAWCJ</w:t>
      </w:r>
      <w:r w:rsidRPr="00226D82">
        <w:t xml:space="preserve"> was formed in </w:t>
      </w:r>
      <w:r w:rsidR="008A3323" w:rsidRPr="00815806">
        <w:t>March 2026</w:t>
      </w:r>
      <w:r w:rsidRPr="00815806">
        <w:t>.</w:t>
      </w:r>
    </w:p>
    <w:p w14:paraId="2CC005E3" w14:textId="77777777" w:rsidR="00A6190A" w:rsidRDefault="00B93653" w:rsidP="00A6190A">
      <w:pPr>
        <w:spacing w:after="0" w:line="240" w:lineRule="auto"/>
      </w:pPr>
      <w:r>
        <w:t>OAWCJ</w:t>
      </w:r>
      <w:r w:rsidR="00226D82" w:rsidRPr="00226D82">
        <w:t xml:space="preserve"> will jointly sponsor training seminars with public safety agencies and will continue to ass</w:t>
      </w:r>
      <w:r w:rsidR="00BB4C39">
        <w:t xml:space="preserve">ess </w:t>
      </w:r>
      <w:r w:rsidR="00226D82" w:rsidRPr="00226D82">
        <w:t>future training needs based on emerging trends and new membership needs.</w:t>
      </w:r>
    </w:p>
    <w:p w14:paraId="1173F5EB" w14:textId="77777777" w:rsidR="00A6190A" w:rsidRDefault="00A6190A" w:rsidP="00A6190A">
      <w:pPr>
        <w:spacing w:after="0" w:line="240" w:lineRule="auto"/>
      </w:pPr>
    </w:p>
    <w:p w14:paraId="7BFAD8C9" w14:textId="5EC1AAE5" w:rsidR="00226D82" w:rsidRDefault="00B93653" w:rsidP="009803F7">
      <w:pPr>
        <w:spacing w:after="0" w:line="240" w:lineRule="auto"/>
      </w:pPr>
      <w:r>
        <w:t>OAWCJ</w:t>
      </w:r>
      <w:r w:rsidR="00226D82" w:rsidRPr="00226D82">
        <w:t xml:space="preserve"> members are encouraged to </w:t>
      </w:r>
      <w:proofErr w:type="gramStart"/>
      <w:r w:rsidR="00226D82" w:rsidRPr="00226D82">
        <w:t>share</w:t>
      </w:r>
      <w:r w:rsidR="00F2534E">
        <w:t xml:space="preserve"> in</w:t>
      </w:r>
      <w:proofErr w:type="gramEnd"/>
      <w:r w:rsidR="00F2534E">
        <w:t xml:space="preserve"> the</w:t>
      </w:r>
      <w:r w:rsidR="00226D82" w:rsidRPr="00226D82">
        <w:t xml:space="preserve"> training and information sharing goals of our Mission.</w:t>
      </w:r>
      <w:r w:rsidR="009803F7">
        <w:t xml:space="preserve">  </w:t>
      </w:r>
      <w:r w:rsidR="00226D82" w:rsidRPr="00226D82">
        <w:t xml:space="preserve">To join the </w:t>
      </w:r>
      <w:r>
        <w:t>OAWCJ</w:t>
      </w:r>
      <w:r w:rsidR="00226D82" w:rsidRPr="00226D82">
        <w:t xml:space="preserve">, one must first join OPOA and then select the </w:t>
      </w:r>
      <w:r>
        <w:t>OAWCJ</w:t>
      </w:r>
      <w:r w:rsidR="00226D82" w:rsidRPr="00226D82">
        <w:t xml:space="preserve"> Special Chapter on the OPOA</w:t>
      </w:r>
      <w:r w:rsidR="009803F7">
        <w:t xml:space="preserve"> </w:t>
      </w:r>
      <w:r w:rsidR="00226D82" w:rsidRPr="00226D82">
        <w:t>application form.</w:t>
      </w:r>
    </w:p>
    <w:p w14:paraId="19327FFD" w14:textId="77777777" w:rsidR="009803F7" w:rsidRPr="00226D82" w:rsidRDefault="009803F7" w:rsidP="009803F7">
      <w:pPr>
        <w:spacing w:after="0" w:line="240" w:lineRule="auto"/>
      </w:pPr>
    </w:p>
    <w:p w14:paraId="615B98B8" w14:textId="0FEBEB0E" w:rsidR="00226D82" w:rsidRPr="00E6764C" w:rsidRDefault="00226D82" w:rsidP="00226D82">
      <w:pPr>
        <w:rPr>
          <w:b/>
          <w:bCs/>
        </w:rPr>
      </w:pPr>
      <w:r w:rsidRPr="00E6764C">
        <w:rPr>
          <w:b/>
          <w:bCs/>
          <w:i/>
          <w:iCs/>
        </w:rPr>
        <w:t xml:space="preserve">President </w:t>
      </w:r>
      <w:r w:rsidRPr="00E6764C">
        <w:rPr>
          <w:b/>
          <w:bCs/>
        </w:rPr>
        <w:t xml:space="preserve">– </w:t>
      </w:r>
      <w:r w:rsidR="00815806" w:rsidRPr="00E6764C">
        <w:rPr>
          <w:b/>
          <w:bCs/>
        </w:rPr>
        <w:t>April Huey</w:t>
      </w:r>
    </w:p>
    <w:p w14:paraId="11FEB4DF" w14:textId="652406DB" w:rsidR="00226D82" w:rsidRPr="00E6764C" w:rsidRDefault="00226D82" w:rsidP="00226D82">
      <w:pPr>
        <w:rPr>
          <w:b/>
          <w:bCs/>
        </w:rPr>
      </w:pPr>
      <w:r w:rsidRPr="00E6764C">
        <w:rPr>
          <w:b/>
          <w:bCs/>
          <w:i/>
          <w:iCs/>
        </w:rPr>
        <w:t xml:space="preserve">Vice President </w:t>
      </w:r>
      <w:r w:rsidRPr="00E6764C">
        <w:rPr>
          <w:b/>
          <w:bCs/>
        </w:rPr>
        <w:t xml:space="preserve">– </w:t>
      </w:r>
      <w:r w:rsidR="00815806" w:rsidRPr="00E6764C">
        <w:rPr>
          <w:b/>
          <w:bCs/>
        </w:rPr>
        <w:t xml:space="preserve">Mary Jayne </w:t>
      </w:r>
      <w:r w:rsidR="00815806" w:rsidRPr="00E6764C">
        <w:rPr>
          <w:b/>
          <w:bCs/>
          <w:i/>
          <w:iCs/>
        </w:rPr>
        <w:t>Sphoon</w:t>
      </w:r>
    </w:p>
    <w:p w14:paraId="736D834F" w14:textId="65C21546" w:rsidR="00226D82" w:rsidRPr="00E6764C" w:rsidRDefault="00226D82" w:rsidP="00226D82">
      <w:pPr>
        <w:rPr>
          <w:b/>
          <w:bCs/>
        </w:rPr>
      </w:pPr>
      <w:r w:rsidRPr="00E6764C">
        <w:rPr>
          <w:b/>
          <w:bCs/>
          <w:i/>
          <w:iCs/>
        </w:rPr>
        <w:t xml:space="preserve">Secretary </w:t>
      </w:r>
      <w:r w:rsidR="00815806" w:rsidRPr="00E6764C">
        <w:rPr>
          <w:b/>
          <w:bCs/>
          <w:i/>
          <w:iCs/>
        </w:rPr>
        <w:t xml:space="preserve">– </w:t>
      </w:r>
      <w:r w:rsidR="00762507">
        <w:rPr>
          <w:b/>
          <w:bCs/>
        </w:rPr>
        <w:t>Ashley Higgins</w:t>
      </w:r>
    </w:p>
    <w:p w14:paraId="4B5365A9" w14:textId="61B747B7" w:rsidR="00226D82" w:rsidRDefault="00815806" w:rsidP="00226D82">
      <w:pPr>
        <w:rPr>
          <w:b/>
          <w:bCs/>
        </w:rPr>
      </w:pPr>
      <w:proofErr w:type="gramStart"/>
      <w:r w:rsidRPr="00E6764C">
        <w:rPr>
          <w:b/>
          <w:bCs/>
          <w:i/>
          <w:iCs/>
        </w:rPr>
        <w:t xml:space="preserve">Treasurer </w:t>
      </w:r>
      <w:r w:rsidR="00226D82" w:rsidRPr="00E6764C">
        <w:rPr>
          <w:b/>
          <w:bCs/>
          <w:i/>
          <w:iCs/>
        </w:rPr>
        <w:t xml:space="preserve"> </w:t>
      </w:r>
      <w:r w:rsidR="00226D82" w:rsidRPr="00E6764C">
        <w:rPr>
          <w:b/>
          <w:bCs/>
        </w:rPr>
        <w:t>–</w:t>
      </w:r>
      <w:proofErr w:type="gramEnd"/>
      <w:r w:rsidR="00226D82" w:rsidRPr="00E6764C">
        <w:rPr>
          <w:b/>
          <w:bCs/>
        </w:rPr>
        <w:t xml:space="preserve"> </w:t>
      </w:r>
      <w:r w:rsidR="00955B5C">
        <w:rPr>
          <w:b/>
          <w:bCs/>
        </w:rPr>
        <w:t xml:space="preserve"> </w:t>
      </w:r>
      <w:r>
        <w:rPr>
          <w:b/>
          <w:bCs/>
        </w:rPr>
        <w:t>Erica Bahr</w:t>
      </w:r>
    </w:p>
    <w:p w14:paraId="6DF1FD06" w14:textId="2B3B93C2" w:rsidR="00815806" w:rsidRDefault="00815806" w:rsidP="00815806">
      <w:pPr>
        <w:rPr>
          <w:b/>
          <w:bCs/>
        </w:rPr>
      </w:pPr>
      <w:r w:rsidRPr="00815806">
        <w:rPr>
          <w:b/>
          <w:bCs/>
          <w:i/>
          <w:iCs/>
        </w:rPr>
        <w:t>Director of Outreach &amp; Engagement (or Community Relations Director</w:t>
      </w:r>
      <w:r w:rsidRPr="00815806">
        <w:rPr>
          <w:b/>
          <w:bCs/>
        </w:rPr>
        <w:t>- Nicole Whitton</w:t>
      </w:r>
    </w:p>
    <w:p w14:paraId="1A061AEA" w14:textId="4F472A58" w:rsidR="00815806" w:rsidRPr="00226D82" w:rsidRDefault="00E6764C" w:rsidP="00226D82">
      <w:pPr>
        <w:rPr>
          <w:b/>
          <w:bCs/>
        </w:rPr>
      </w:pPr>
      <w:r w:rsidRPr="00E6764C">
        <w:rPr>
          <w:b/>
          <w:bCs/>
          <w:i/>
          <w:iCs/>
        </w:rPr>
        <w:t>Director of Professional Development &amp; Training</w:t>
      </w:r>
      <w:r w:rsidRPr="00E6764C">
        <w:rPr>
          <w:b/>
          <w:bCs/>
        </w:rPr>
        <w:t>- Amaris Bowles</w:t>
      </w:r>
    </w:p>
    <w:p w14:paraId="596FD6E4" w14:textId="77777777" w:rsidR="00226D82" w:rsidRPr="00226D82" w:rsidRDefault="00226D82" w:rsidP="00226D82">
      <w:pPr>
        <w:rPr>
          <w:b/>
          <w:bCs/>
          <w:color w:val="0B769F" w:themeColor="accent4" w:themeShade="BF"/>
        </w:rPr>
      </w:pPr>
      <w:r w:rsidRPr="00226D82">
        <w:rPr>
          <w:b/>
          <w:bCs/>
          <w:color w:val="0B769F" w:themeColor="accent4" w:themeShade="BF"/>
        </w:rPr>
        <w:t>NAME OF THE SPECIAL CHAPTER:</w:t>
      </w:r>
    </w:p>
    <w:p w14:paraId="3338BEE7" w14:textId="0625E44A" w:rsidR="00226D82" w:rsidRPr="00226D82" w:rsidRDefault="00226D82" w:rsidP="00226D82">
      <w:r w:rsidRPr="00226D82">
        <w:t xml:space="preserve">The name of the organization is the </w:t>
      </w:r>
      <w:r w:rsidRPr="00F2534E">
        <w:t>“</w:t>
      </w:r>
      <w:r w:rsidR="00114DA0" w:rsidRPr="00F2534E">
        <w:rPr>
          <w:b/>
          <w:bCs/>
        </w:rPr>
        <w:t>Oregon Association for Women in Criminal Justice</w:t>
      </w:r>
      <w:r w:rsidRPr="00F2534E">
        <w:t>,”</w:t>
      </w:r>
      <w:r w:rsidRPr="00226D82">
        <w:t xml:space="preserve"> a Special Chapter</w:t>
      </w:r>
      <w:r w:rsidR="00A30CDC">
        <w:t xml:space="preserve"> </w:t>
      </w:r>
      <w:r w:rsidRPr="00226D82">
        <w:t xml:space="preserve">of the Oregon Peace Officers Association (OPOA), under </w:t>
      </w:r>
      <w:r w:rsidRPr="00226D82">
        <w:rPr>
          <w:b/>
          <w:bCs/>
          <w:i/>
          <w:iCs/>
        </w:rPr>
        <w:t>Article 2</w:t>
      </w:r>
      <w:r w:rsidRPr="00226D82">
        <w:t xml:space="preserve">, </w:t>
      </w:r>
      <w:r w:rsidRPr="00226D82">
        <w:rPr>
          <w:b/>
          <w:bCs/>
          <w:i/>
          <w:iCs/>
        </w:rPr>
        <w:t>Section 10</w:t>
      </w:r>
      <w:r w:rsidRPr="00226D82">
        <w:t>, of the OPOA</w:t>
      </w:r>
      <w:r w:rsidR="007640BA">
        <w:t xml:space="preserve"> </w:t>
      </w:r>
      <w:r w:rsidRPr="00226D82">
        <w:rPr>
          <w:b/>
          <w:bCs/>
          <w:i/>
          <w:iCs/>
        </w:rPr>
        <w:t>Constitution</w:t>
      </w:r>
      <w:r w:rsidRPr="00226D82">
        <w:t xml:space="preserve">. Hereafter, the </w:t>
      </w:r>
      <w:r w:rsidR="00114DA0">
        <w:t>Oregon Association for Women in Criminal Justice</w:t>
      </w:r>
      <w:r w:rsidRPr="00226D82">
        <w:t xml:space="preserve"> will be referred to as </w:t>
      </w:r>
      <w:r w:rsidR="00B93653">
        <w:t>OAWCJ</w:t>
      </w:r>
      <w:r w:rsidRPr="00226D82">
        <w:t>.</w:t>
      </w:r>
    </w:p>
    <w:p w14:paraId="05294986" w14:textId="77777777" w:rsidR="00541C7D" w:rsidRPr="00143DC4" w:rsidRDefault="00226D82" w:rsidP="008352B5">
      <w:pPr>
        <w:rPr>
          <w:b/>
          <w:bCs/>
          <w:color w:val="0B769F" w:themeColor="accent4" w:themeShade="BF"/>
        </w:rPr>
      </w:pPr>
      <w:r w:rsidRPr="00226D82">
        <w:rPr>
          <w:b/>
          <w:bCs/>
          <w:color w:val="0B769F" w:themeColor="accent4" w:themeShade="BF"/>
        </w:rPr>
        <w:t>MISSION STATEMENT:</w:t>
      </w:r>
    </w:p>
    <w:p w14:paraId="3569531D" w14:textId="454AEF7A" w:rsidR="00F2534E" w:rsidRDefault="00380FE8" w:rsidP="00226D82">
      <w:r w:rsidRPr="00F2534E">
        <w:t>The Mission statement of OAWCJ is to support, empower, and connect women working in the Oregon Criminal Justice system through mentorship, professional development, networking, recruitment, and training opportunities.  The OAWCJ is dedicated to fostering leadership, collaboration, and resilience while promoting excellence within the profession.</w:t>
      </w:r>
    </w:p>
    <w:p w14:paraId="33B1B9DD" w14:textId="77777777" w:rsidR="00226D82" w:rsidRPr="00226D82" w:rsidRDefault="00226D82" w:rsidP="00226D82">
      <w:pPr>
        <w:rPr>
          <w:b/>
          <w:bCs/>
          <w:color w:val="0B769F" w:themeColor="accent4" w:themeShade="BF"/>
        </w:rPr>
      </w:pPr>
      <w:r w:rsidRPr="00226D82">
        <w:rPr>
          <w:b/>
          <w:bCs/>
          <w:color w:val="0B769F" w:themeColor="accent4" w:themeShade="BF"/>
        </w:rPr>
        <w:t>MEMBERSHIP REQUIREMENTS:</w:t>
      </w:r>
    </w:p>
    <w:p w14:paraId="6DFD269F" w14:textId="1E1EB280" w:rsidR="00226D82" w:rsidRDefault="00B93653" w:rsidP="00226D82">
      <w:r>
        <w:t>OAWCJ</w:t>
      </w:r>
      <w:r w:rsidR="00226D82" w:rsidRPr="00226D82">
        <w:t xml:space="preserve"> membership is limited to those defined either as an </w:t>
      </w:r>
      <w:r w:rsidR="00226D82" w:rsidRPr="00226D82">
        <w:rPr>
          <w:b/>
          <w:bCs/>
        </w:rPr>
        <w:t>Active Member</w:t>
      </w:r>
      <w:r w:rsidR="00226D82" w:rsidRPr="00226D82">
        <w:t xml:space="preserve">, </w:t>
      </w:r>
      <w:r w:rsidR="00226D82" w:rsidRPr="00226D82">
        <w:rPr>
          <w:b/>
          <w:bCs/>
        </w:rPr>
        <w:t>Associate Member</w:t>
      </w:r>
      <w:r w:rsidR="00226D82" w:rsidRPr="00226D82">
        <w:t>, or</w:t>
      </w:r>
      <w:r w:rsidR="001240F0">
        <w:t xml:space="preserve"> </w:t>
      </w:r>
      <w:r w:rsidR="00226D82" w:rsidRPr="00226D82">
        <w:rPr>
          <w:b/>
          <w:bCs/>
        </w:rPr>
        <w:t xml:space="preserve">Honorary Member </w:t>
      </w:r>
      <w:r w:rsidR="00226D82" w:rsidRPr="00226D82">
        <w:t xml:space="preserve">in the </w:t>
      </w:r>
      <w:r w:rsidR="00226D82" w:rsidRPr="00226D82">
        <w:rPr>
          <w:b/>
          <w:bCs/>
          <w:i/>
          <w:iCs/>
        </w:rPr>
        <w:t>OPOA Constitution</w:t>
      </w:r>
      <w:r w:rsidR="00226D82" w:rsidRPr="00226D82">
        <w:t xml:space="preserve">, under </w:t>
      </w:r>
      <w:r w:rsidR="00226D82" w:rsidRPr="00226D82">
        <w:rPr>
          <w:b/>
          <w:bCs/>
          <w:i/>
          <w:iCs/>
        </w:rPr>
        <w:t>Article 2</w:t>
      </w:r>
      <w:r w:rsidR="00226D82" w:rsidRPr="00226D82">
        <w:t>. Disqualification and resignation</w:t>
      </w:r>
      <w:r w:rsidR="001240F0">
        <w:t xml:space="preserve"> </w:t>
      </w:r>
      <w:r w:rsidR="00226D82" w:rsidRPr="00226D82">
        <w:t xml:space="preserve">standards are </w:t>
      </w:r>
      <w:proofErr w:type="gramStart"/>
      <w:r w:rsidR="00226D82" w:rsidRPr="00226D82">
        <w:t>those applicable</w:t>
      </w:r>
      <w:proofErr w:type="gramEnd"/>
      <w:r w:rsidR="00226D82" w:rsidRPr="00226D82">
        <w:t xml:space="preserve"> under Article 2, Section 7 and 8 of the </w:t>
      </w:r>
      <w:r w:rsidR="00226D82" w:rsidRPr="00226D82">
        <w:rPr>
          <w:b/>
          <w:bCs/>
          <w:i/>
          <w:iCs/>
        </w:rPr>
        <w:t>OPOA Constitution</w:t>
      </w:r>
      <w:r w:rsidR="00226D82" w:rsidRPr="00226D82">
        <w:t>.</w:t>
      </w:r>
    </w:p>
    <w:p w14:paraId="0FA98A58" w14:textId="5BE33F9E" w:rsidR="004D018D" w:rsidRPr="006D271E" w:rsidRDefault="00074B8A" w:rsidP="00074B8A">
      <w:pPr>
        <w:pStyle w:val="ListParagraph"/>
        <w:numPr>
          <w:ilvl w:val="0"/>
          <w:numId w:val="5"/>
        </w:numPr>
      </w:pPr>
      <w:r w:rsidRPr="006D271E">
        <w:t xml:space="preserve">Any other full or part-time member of an Oregon Criminal Justice </w:t>
      </w:r>
      <w:r w:rsidR="00462593" w:rsidRPr="006D271E">
        <w:t>agency not otherwise mentioned such as telecom, code enforcement, or other positions that might be considered support are eligible for “Associate Member”.</w:t>
      </w:r>
    </w:p>
    <w:p w14:paraId="711A667A" w14:textId="77777777" w:rsidR="005B01DD" w:rsidRDefault="005B01DD" w:rsidP="00226D82">
      <w:pPr>
        <w:rPr>
          <w:b/>
          <w:bCs/>
          <w:color w:val="0B769F" w:themeColor="accent4" w:themeShade="BF"/>
        </w:rPr>
      </w:pPr>
    </w:p>
    <w:p w14:paraId="23BFA556" w14:textId="22B767EB" w:rsidR="00226D82" w:rsidRDefault="00226D82" w:rsidP="00226D82">
      <w:pPr>
        <w:rPr>
          <w:b/>
          <w:bCs/>
          <w:color w:val="0B769F" w:themeColor="accent4" w:themeShade="BF"/>
        </w:rPr>
      </w:pPr>
      <w:r w:rsidRPr="00226D82">
        <w:rPr>
          <w:b/>
          <w:bCs/>
          <w:color w:val="0B769F" w:themeColor="accent4" w:themeShade="BF"/>
        </w:rPr>
        <w:lastRenderedPageBreak/>
        <w:t>ANNUAL DUES:</w:t>
      </w:r>
    </w:p>
    <w:p w14:paraId="47B6F616" w14:textId="77777777" w:rsidR="00D90518" w:rsidRPr="00D90518" w:rsidRDefault="00D90518" w:rsidP="00D90518">
      <w:r w:rsidRPr="00D90518">
        <w:t>The membership fee structure is as follows:</w:t>
      </w:r>
    </w:p>
    <w:p w14:paraId="510B8A0D" w14:textId="77777777" w:rsidR="00D90518" w:rsidRPr="00D90518" w:rsidRDefault="00D90518" w:rsidP="00D90518">
      <w:pPr>
        <w:numPr>
          <w:ilvl w:val="0"/>
          <w:numId w:val="6"/>
        </w:numPr>
      </w:pPr>
      <w:r w:rsidRPr="00D90518">
        <w:t>New Members: $20.00</w:t>
      </w:r>
    </w:p>
    <w:p w14:paraId="42BBE951" w14:textId="77777777" w:rsidR="00D90518" w:rsidRPr="00D90518" w:rsidRDefault="00D90518" w:rsidP="00D90518">
      <w:pPr>
        <w:numPr>
          <w:ilvl w:val="0"/>
          <w:numId w:val="6"/>
        </w:numPr>
      </w:pPr>
      <w:r w:rsidRPr="00D90518">
        <w:t>Annual Renewals: $15.00</w:t>
      </w:r>
    </w:p>
    <w:p w14:paraId="057607D6" w14:textId="0A36AC96" w:rsidR="003C6A81" w:rsidRDefault="00226D82" w:rsidP="00226D82">
      <w:r w:rsidRPr="006D271E">
        <w:t xml:space="preserve">Dues are applicable under </w:t>
      </w:r>
      <w:r w:rsidRPr="006D271E">
        <w:rPr>
          <w:b/>
          <w:bCs/>
          <w:i/>
          <w:iCs/>
        </w:rPr>
        <w:t>Article 2</w:t>
      </w:r>
      <w:r w:rsidRPr="006D271E">
        <w:t xml:space="preserve">, </w:t>
      </w:r>
      <w:r w:rsidRPr="006D271E">
        <w:rPr>
          <w:b/>
          <w:bCs/>
          <w:i/>
          <w:iCs/>
        </w:rPr>
        <w:t xml:space="preserve">Section 6 </w:t>
      </w:r>
      <w:r w:rsidRPr="006D271E">
        <w:t xml:space="preserve">of the </w:t>
      </w:r>
      <w:r w:rsidRPr="006D271E">
        <w:rPr>
          <w:b/>
          <w:bCs/>
          <w:i/>
          <w:iCs/>
        </w:rPr>
        <w:t>OPOA Constitution</w:t>
      </w:r>
      <w:r w:rsidRPr="006D271E">
        <w:t>.</w:t>
      </w:r>
    </w:p>
    <w:p w14:paraId="713D1098" w14:textId="77777777" w:rsidR="00226D82" w:rsidRPr="00226D82" w:rsidRDefault="00226D82" w:rsidP="00226D82">
      <w:pPr>
        <w:rPr>
          <w:b/>
          <w:bCs/>
          <w:color w:val="0B769F" w:themeColor="accent4" w:themeShade="BF"/>
        </w:rPr>
      </w:pPr>
      <w:r w:rsidRPr="00226D82">
        <w:rPr>
          <w:b/>
          <w:bCs/>
          <w:color w:val="0B769F" w:themeColor="accent4" w:themeShade="BF"/>
        </w:rPr>
        <w:t>MEETINGS:</w:t>
      </w:r>
    </w:p>
    <w:p w14:paraId="4EB281D7" w14:textId="0AC6DC8D" w:rsidR="00226D82" w:rsidRPr="00226D82" w:rsidRDefault="00226D82" w:rsidP="00226D82">
      <w:r w:rsidRPr="00226D82">
        <w:t xml:space="preserve">Meetings will be held at such a place and time as may be determined by the </w:t>
      </w:r>
      <w:r w:rsidR="00B93653">
        <w:t>OAWCJ</w:t>
      </w:r>
      <w:r w:rsidRPr="00226D82">
        <w:t xml:space="preserve"> Executive Board.</w:t>
      </w:r>
    </w:p>
    <w:p w14:paraId="312C013A" w14:textId="77777777" w:rsidR="00226D82" w:rsidRPr="00226D82" w:rsidRDefault="00226D82" w:rsidP="00226D82">
      <w:r w:rsidRPr="00226D82">
        <w:t>There will be an annual meeting in conjunction with the annual OPOA conference.</w:t>
      </w:r>
    </w:p>
    <w:p w14:paraId="0037EC09" w14:textId="64D79773" w:rsidR="00226D82" w:rsidRPr="00226D82" w:rsidRDefault="00226D82" w:rsidP="00226D82">
      <w:r w:rsidRPr="00226D82">
        <w:t xml:space="preserve">Special meetings and training conferences may be held as determined by the </w:t>
      </w:r>
      <w:r w:rsidR="00B93653">
        <w:t>OAWCJ</w:t>
      </w:r>
      <w:r w:rsidRPr="00226D82">
        <w:t xml:space="preserve"> Executive Board.</w:t>
      </w:r>
    </w:p>
    <w:p w14:paraId="7C66C033" w14:textId="702F69B1" w:rsidR="00226D82" w:rsidRPr="00226D82" w:rsidRDefault="00226D82" w:rsidP="00226D82">
      <w:r w:rsidRPr="00226D82">
        <w:t xml:space="preserve">Resolutions may be passed and acted on by the majority of the </w:t>
      </w:r>
      <w:r w:rsidR="00B93653">
        <w:t>OAWCJ</w:t>
      </w:r>
      <w:r w:rsidRPr="00226D82">
        <w:t xml:space="preserve"> Executive Board.</w:t>
      </w:r>
    </w:p>
    <w:p w14:paraId="0CE867CE" w14:textId="42CAE970" w:rsidR="00226D82" w:rsidRPr="00226D82" w:rsidRDefault="00B93653" w:rsidP="00226D82">
      <w:r>
        <w:t>OAWCJ</w:t>
      </w:r>
      <w:r w:rsidR="00226D82" w:rsidRPr="00226D82">
        <w:t xml:space="preserve"> meeting(s) shall be governed by </w:t>
      </w:r>
      <w:r w:rsidR="00226D82" w:rsidRPr="00226D82">
        <w:rPr>
          <w:b/>
          <w:bCs/>
          <w:i/>
          <w:iCs/>
        </w:rPr>
        <w:t>Robert’s Rules of Order</w:t>
      </w:r>
      <w:r w:rsidR="00226D82" w:rsidRPr="00226D82">
        <w:t>.</w:t>
      </w:r>
    </w:p>
    <w:p w14:paraId="4AE314B0" w14:textId="77777777" w:rsidR="00226D82" w:rsidRPr="00226D82" w:rsidRDefault="00226D82" w:rsidP="00226D82">
      <w:pPr>
        <w:rPr>
          <w:b/>
          <w:bCs/>
          <w:color w:val="0B769F" w:themeColor="accent4" w:themeShade="BF"/>
        </w:rPr>
      </w:pPr>
      <w:r w:rsidRPr="00226D82">
        <w:rPr>
          <w:b/>
          <w:bCs/>
          <w:color w:val="0B769F" w:themeColor="accent4" w:themeShade="BF"/>
        </w:rPr>
        <w:t>ELECTIONS:</w:t>
      </w:r>
    </w:p>
    <w:p w14:paraId="049D8F63" w14:textId="77777777" w:rsidR="00226D82" w:rsidRPr="00226D82" w:rsidRDefault="00226D82" w:rsidP="00F2534E">
      <w:pPr>
        <w:ind w:firstLine="720"/>
        <w:rPr>
          <w:color w:val="0B769F" w:themeColor="accent4" w:themeShade="BF"/>
        </w:rPr>
      </w:pPr>
      <w:r w:rsidRPr="00226D82">
        <w:rPr>
          <w:color w:val="0B769F" w:themeColor="accent4" w:themeShade="BF"/>
        </w:rPr>
        <w:t>NOMINATION COMMITTEE:</w:t>
      </w:r>
    </w:p>
    <w:p w14:paraId="30746D6D" w14:textId="72CACE35" w:rsidR="00226D82" w:rsidRPr="006D271E" w:rsidRDefault="00226D82" w:rsidP="00226D82">
      <w:r w:rsidRPr="006D271E">
        <w:t xml:space="preserve">The </w:t>
      </w:r>
      <w:r w:rsidR="00B93653" w:rsidRPr="006D271E">
        <w:t>OAWCJ</w:t>
      </w:r>
      <w:r w:rsidRPr="006D271E">
        <w:t xml:space="preserve"> Executive Board will serve as the Nomination Committee. The duties of the Nomination</w:t>
      </w:r>
      <w:r w:rsidR="007F13D3" w:rsidRPr="006D271E">
        <w:t xml:space="preserve"> </w:t>
      </w:r>
      <w:r w:rsidRPr="006D271E">
        <w:t>Committee shall be:</w:t>
      </w:r>
    </w:p>
    <w:p w14:paraId="7D96C822" w14:textId="11ADA3E5" w:rsidR="00226D82" w:rsidRPr="006D271E" w:rsidRDefault="00226D82" w:rsidP="00AC6DAD">
      <w:pPr>
        <w:pStyle w:val="ListParagraph"/>
        <w:numPr>
          <w:ilvl w:val="0"/>
          <w:numId w:val="1"/>
        </w:numPr>
      </w:pPr>
      <w:r w:rsidRPr="006D271E">
        <w:t>Prepare and distribute a nomination notice to the membership.</w:t>
      </w:r>
    </w:p>
    <w:p w14:paraId="45A8F566" w14:textId="7E4E0521" w:rsidR="00226D82" w:rsidRPr="006D271E" w:rsidRDefault="00226D82" w:rsidP="00226D82">
      <w:pPr>
        <w:pStyle w:val="ListParagraph"/>
        <w:numPr>
          <w:ilvl w:val="0"/>
          <w:numId w:val="1"/>
        </w:numPr>
      </w:pPr>
      <w:r w:rsidRPr="006D271E">
        <w:t>Receive nominations from the membership for the offices of President, Vice-President, and</w:t>
      </w:r>
      <w:r w:rsidR="007F13D3" w:rsidRPr="006D271E">
        <w:t xml:space="preserve"> </w:t>
      </w:r>
      <w:r w:rsidRPr="006D271E">
        <w:t>Secretary-Treasurer. All names received in the nomination shall appear on the ballot.</w:t>
      </w:r>
    </w:p>
    <w:p w14:paraId="7DDB24B7" w14:textId="553E324A" w:rsidR="00226D82" w:rsidRPr="006D271E" w:rsidRDefault="007F13D3" w:rsidP="007F13D3">
      <w:pPr>
        <w:pStyle w:val="ListParagraph"/>
        <w:numPr>
          <w:ilvl w:val="0"/>
          <w:numId w:val="1"/>
        </w:numPr>
      </w:pPr>
      <w:r w:rsidRPr="006D271E">
        <w:t>Ensure</w:t>
      </w:r>
      <w:r w:rsidR="00226D82" w:rsidRPr="006D271E">
        <w:t xml:space="preserve"> that all nominated members are in good standing and willing to serve.</w:t>
      </w:r>
    </w:p>
    <w:p w14:paraId="5B1C7870" w14:textId="77777777" w:rsidR="00226D82" w:rsidRPr="006D271E" w:rsidRDefault="00226D82" w:rsidP="00F2534E">
      <w:pPr>
        <w:ind w:firstLine="720"/>
        <w:rPr>
          <w:color w:val="0B769F" w:themeColor="accent4" w:themeShade="BF"/>
        </w:rPr>
      </w:pPr>
      <w:r w:rsidRPr="006D271E">
        <w:rPr>
          <w:color w:val="0B769F" w:themeColor="accent4" w:themeShade="BF"/>
        </w:rPr>
        <w:t>BALLOT PROCESS:</w:t>
      </w:r>
    </w:p>
    <w:p w14:paraId="044D302C" w14:textId="77777777" w:rsidR="00C21B24" w:rsidRDefault="00FB5579" w:rsidP="00C21B24">
      <w:r w:rsidRPr="006D271E">
        <w:t xml:space="preserve">The OAWCJ recognizes </w:t>
      </w:r>
      <w:r w:rsidR="00FB5651" w:rsidRPr="006D271E">
        <w:t xml:space="preserve">two options for voting.  </w:t>
      </w:r>
    </w:p>
    <w:p w14:paraId="26546F2E" w14:textId="17CBE642" w:rsidR="00C21B24" w:rsidRPr="00D176B3" w:rsidRDefault="00015976" w:rsidP="00C21B24">
      <w:r w:rsidRPr="006D271E">
        <w:t xml:space="preserve">The first option </w:t>
      </w:r>
      <w:r w:rsidR="00FB5579" w:rsidRPr="006D271E">
        <w:t xml:space="preserve">is </w:t>
      </w:r>
      <w:r w:rsidR="00C21B24">
        <w:t>electronic voting</w:t>
      </w:r>
      <w:r w:rsidRPr="006D271E">
        <w:t xml:space="preserve">.  </w:t>
      </w:r>
      <w:r w:rsidR="00C21B24" w:rsidRPr="00D176B3">
        <w:t xml:space="preserve">Electronic voting shall be allowed when timing is critical for furtherance of Association </w:t>
      </w:r>
      <w:proofErr w:type="gramStart"/>
      <w:r w:rsidR="00C21B24" w:rsidRPr="00D176B3">
        <w:t>Business</w:t>
      </w:r>
      <w:proofErr w:type="gramEnd"/>
      <w:r w:rsidR="00C21B24" w:rsidRPr="00D176B3">
        <w:t xml:space="preserve"> and the specific issue cannot wait until a regular Executive Board Meeting.  The electronic vote must be authorized by at least two members of the Executive Board. Electronic voting must meet the quorum requirements. </w:t>
      </w:r>
    </w:p>
    <w:p w14:paraId="6D44DCF6" w14:textId="0A33E17C" w:rsidR="00610908" w:rsidRPr="006D271E" w:rsidRDefault="00C21B24" w:rsidP="00226D82">
      <w:r>
        <w:t>In electronic voting t</w:t>
      </w:r>
      <w:r w:rsidR="00015976" w:rsidRPr="006D271E">
        <w:t xml:space="preserve">he members can vote by email and the </w:t>
      </w:r>
      <w:r w:rsidR="00C339A6" w:rsidRPr="006D271E">
        <w:t>S</w:t>
      </w:r>
      <w:r w:rsidR="00015976" w:rsidRPr="006D271E">
        <w:t xml:space="preserve">ecretary </w:t>
      </w:r>
      <w:r w:rsidR="00C339A6" w:rsidRPr="006D271E">
        <w:t xml:space="preserve">will </w:t>
      </w:r>
      <w:r w:rsidR="00015976" w:rsidRPr="006D271E">
        <w:t xml:space="preserve">record the votes. </w:t>
      </w:r>
      <w:r w:rsidR="00E93179" w:rsidRPr="006D271E">
        <w:t>The</w:t>
      </w:r>
      <w:r w:rsidR="00FB5579" w:rsidRPr="006D271E">
        <w:t xml:space="preserve"> </w:t>
      </w:r>
      <w:r w:rsidR="00DF6FE1" w:rsidRPr="006D271E">
        <w:t>S</w:t>
      </w:r>
      <w:r w:rsidR="00FB5579" w:rsidRPr="006D271E">
        <w:t xml:space="preserve">ecretary </w:t>
      </w:r>
      <w:r w:rsidR="00DF6FE1" w:rsidRPr="006D271E">
        <w:t>will</w:t>
      </w:r>
      <w:r w:rsidR="00FA6116" w:rsidRPr="006D271E">
        <w:t xml:space="preserve"> then document </w:t>
      </w:r>
      <w:r w:rsidR="00FB5579" w:rsidRPr="006D271E">
        <w:t>the votes (by name) in the next following minutes</w:t>
      </w:r>
      <w:r w:rsidR="00DF6FE1" w:rsidRPr="006D271E">
        <w:t>.</w:t>
      </w:r>
      <w:r w:rsidR="00D0671C">
        <w:t xml:space="preserve"> </w:t>
      </w:r>
      <w:r w:rsidR="00D0671C" w:rsidRPr="00D176B3">
        <w:t>The minutes shall reflect the name of the authorizing member, the name of the designee, the issue voted on and the resulting vote</w:t>
      </w:r>
      <w:r w:rsidR="00D0671C">
        <w:t>.</w:t>
      </w:r>
    </w:p>
    <w:p w14:paraId="2099F9FF" w14:textId="77777777" w:rsidR="00D176B3" w:rsidRPr="00D176B3" w:rsidRDefault="00D176B3" w:rsidP="00D176B3">
      <w:r w:rsidRPr="00D176B3">
        <w:t xml:space="preserve">Any voting member may designate another voting member to conduct business on their behalf. The Authorization for proxy voting shall be made electronically and forwarded to the </w:t>
      </w:r>
      <w:proofErr w:type="gramStart"/>
      <w:r w:rsidRPr="00D176B3">
        <w:t>designee</w:t>
      </w:r>
      <w:proofErr w:type="gramEnd"/>
      <w:r w:rsidRPr="00D176B3">
        <w:t xml:space="preserve">.  </w:t>
      </w:r>
    </w:p>
    <w:p w14:paraId="257236BD" w14:textId="45049374" w:rsidR="00D0671C" w:rsidRDefault="00D0671C" w:rsidP="00226D82"/>
    <w:p w14:paraId="54A436C4" w14:textId="6778EEE8" w:rsidR="00FB5579" w:rsidRPr="006D271E" w:rsidRDefault="00610908" w:rsidP="00226D82">
      <w:r w:rsidRPr="006D271E">
        <w:t xml:space="preserve">The other option for voting is </w:t>
      </w:r>
      <w:r w:rsidR="00E508A3" w:rsidRPr="006D271E">
        <w:t xml:space="preserve">in person </w:t>
      </w:r>
      <w:r w:rsidRPr="006D271E">
        <w:t>with a majority vote</w:t>
      </w:r>
      <w:r w:rsidR="00E30C0A" w:rsidRPr="006D271E">
        <w:t xml:space="preserve"> if a quorum exists.  </w:t>
      </w:r>
    </w:p>
    <w:p w14:paraId="066668D6" w14:textId="502C757E" w:rsidR="00226D82" w:rsidRPr="006D271E" w:rsidRDefault="00226D82" w:rsidP="00226D82">
      <w:r w:rsidRPr="006D271E">
        <w:t xml:space="preserve">The results will be </w:t>
      </w:r>
      <w:proofErr w:type="gramStart"/>
      <w:r w:rsidRPr="006D271E">
        <w:t>tabulated</w:t>
      </w:r>
      <w:proofErr w:type="gramEnd"/>
      <w:r w:rsidRPr="006D271E">
        <w:t xml:space="preserve"> and the President will be notified of the results.</w:t>
      </w:r>
      <w:r w:rsidR="007C2A35" w:rsidRPr="006D271E">
        <w:t xml:space="preserve"> </w:t>
      </w:r>
      <w:r w:rsidRPr="006D271E">
        <w:t xml:space="preserve">The candidate receiving </w:t>
      </w:r>
      <w:proofErr w:type="gramStart"/>
      <w:r w:rsidRPr="006D271E">
        <w:t>a majority of</w:t>
      </w:r>
      <w:proofErr w:type="gramEnd"/>
      <w:r w:rsidRPr="006D271E">
        <w:t xml:space="preserve"> the number of votes for each office shall be declared elected and</w:t>
      </w:r>
      <w:r w:rsidR="007C2A35" w:rsidRPr="006D271E">
        <w:t xml:space="preserve"> </w:t>
      </w:r>
      <w:proofErr w:type="gramStart"/>
      <w:r w:rsidRPr="006D271E">
        <w:t>hold</w:t>
      </w:r>
      <w:proofErr w:type="gramEnd"/>
      <w:r w:rsidRPr="006D271E">
        <w:t xml:space="preserve"> the office for one (1) year; or until a successor has been qualified and elected.</w:t>
      </w:r>
    </w:p>
    <w:p w14:paraId="785764AA" w14:textId="2DF838A7" w:rsidR="00226D82" w:rsidRDefault="00226D82" w:rsidP="00226D82">
      <w:r w:rsidRPr="006D271E">
        <w:t>If no single candidate receives the majority of votes cast, the tie shall be decided by a vote of the</w:t>
      </w:r>
      <w:r w:rsidR="00D15160" w:rsidRPr="006D271E">
        <w:t xml:space="preserve"> </w:t>
      </w:r>
      <w:r w:rsidR="00B93653" w:rsidRPr="006D271E">
        <w:t>OAWCJ</w:t>
      </w:r>
      <w:r w:rsidRPr="006D271E">
        <w:t xml:space="preserve"> membership at the annual conference.</w:t>
      </w:r>
    </w:p>
    <w:p w14:paraId="5BA68C99" w14:textId="77777777" w:rsidR="00226D82" w:rsidRPr="00226D82" w:rsidRDefault="00226D82" w:rsidP="00226D82">
      <w:pPr>
        <w:rPr>
          <w:b/>
          <w:bCs/>
          <w:color w:val="0B769F" w:themeColor="accent4" w:themeShade="BF"/>
        </w:rPr>
      </w:pPr>
      <w:r w:rsidRPr="00226D82">
        <w:rPr>
          <w:b/>
          <w:bCs/>
          <w:color w:val="0B769F" w:themeColor="accent4" w:themeShade="BF"/>
        </w:rPr>
        <w:t>ELECTED OFFICERS:</w:t>
      </w:r>
    </w:p>
    <w:p w14:paraId="2686CF3E" w14:textId="14CDEF51" w:rsidR="00226D82" w:rsidRPr="00F2534E" w:rsidRDefault="00226D82" w:rsidP="00226D82">
      <w:pPr>
        <w:rPr>
          <w:b/>
          <w:bCs/>
        </w:rPr>
      </w:pPr>
      <w:r w:rsidRPr="00226D82">
        <w:t xml:space="preserve">The </w:t>
      </w:r>
      <w:r w:rsidR="00B93653">
        <w:t>OAWCJ</w:t>
      </w:r>
      <w:r w:rsidRPr="00226D82">
        <w:t xml:space="preserve"> officers shall consist of a President, Vice-President, Secretary</w:t>
      </w:r>
      <w:r w:rsidR="00F2534E">
        <w:t xml:space="preserve">, </w:t>
      </w:r>
      <w:r w:rsidRPr="00226D82">
        <w:t>Treasurer</w:t>
      </w:r>
      <w:r w:rsidRPr="00F2534E">
        <w:t xml:space="preserve">, </w:t>
      </w:r>
      <w:r w:rsidR="00F2534E" w:rsidRPr="00815806">
        <w:t>Director of Outreach &amp; Engagement</w:t>
      </w:r>
      <w:r w:rsidR="00F2534E">
        <w:rPr>
          <w:b/>
          <w:bCs/>
        </w:rPr>
        <w:t xml:space="preserve">, </w:t>
      </w:r>
      <w:r w:rsidR="00F2534E" w:rsidRPr="00E6764C">
        <w:t>Director of Professional Development &amp; Training</w:t>
      </w:r>
      <w:r w:rsidR="00F2534E">
        <w:rPr>
          <w:b/>
          <w:bCs/>
        </w:rPr>
        <w:t xml:space="preserve">, </w:t>
      </w:r>
      <w:r w:rsidRPr="00226D82">
        <w:t>and Immediate</w:t>
      </w:r>
      <w:r w:rsidR="00506671">
        <w:t xml:space="preserve"> </w:t>
      </w:r>
      <w:r w:rsidRPr="00226D82">
        <w:t>Past-President.</w:t>
      </w:r>
    </w:p>
    <w:p w14:paraId="1CC94F59" w14:textId="77777777" w:rsidR="00226D82" w:rsidRPr="00226D82" w:rsidRDefault="00226D82" w:rsidP="00226D82">
      <w:r w:rsidRPr="00F2534E">
        <w:t>The Immediate Past-President will serve as an advisor to the Executive Board for one (1) year.</w:t>
      </w:r>
    </w:p>
    <w:p w14:paraId="7D5E8B97" w14:textId="0ADC951E" w:rsidR="00226D82" w:rsidRPr="00226D82" w:rsidRDefault="00226D82" w:rsidP="00226D82">
      <w:r w:rsidRPr="00226D82">
        <w:t xml:space="preserve">Once the Officers have been elected </w:t>
      </w:r>
      <w:proofErr w:type="gramStart"/>
      <w:r w:rsidRPr="00226D82">
        <w:t>at</w:t>
      </w:r>
      <w:proofErr w:type="gramEnd"/>
      <w:r w:rsidRPr="00226D82">
        <w:t xml:space="preserve"> the annual conference, they shall review the </w:t>
      </w:r>
      <w:r w:rsidR="00B93653">
        <w:t>OAWCJ</w:t>
      </w:r>
      <w:r w:rsidRPr="00226D82">
        <w:t xml:space="preserve"> bylaws and</w:t>
      </w:r>
      <w:r w:rsidR="00967384">
        <w:t xml:space="preserve"> </w:t>
      </w:r>
      <w:r w:rsidRPr="00226D82">
        <w:t>update them as necessary.</w:t>
      </w:r>
    </w:p>
    <w:p w14:paraId="2F1E12DF" w14:textId="77777777" w:rsidR="00226D82" w:rsidRPr="00226D82" w:rsidRDefault="00226D82" w:rsidP="00226D82">
      <w:r w:rsidRPr="00226D82">
        <w:t>All terms of Office expire at the OPOA annual Conference in November of each year.</w:t>
      </w:r>
    </w:p>
    <w:p w14:paraId="2FC6C7F5" w14:textId="068196FB" w:rsidR="00226D82" w:rsidRPr="00226D82" w:rsidRDefault="00226D82" w:rsidP="00226D82">
      <w:pPr>
        <w:rPr>
          <w:color w:val="0B769F" w:themeColor="accent4" w:themeShade="BF"/>
        </w:rPr>
      </w:pPr>
      <w:r w:rsidRPr="00226D82">
        <w:rPr>
          <w:color w:val="0B769F" w:themeColor="accent4" w:themeShade="BF"/>
        </w:rPr>
        <w:t>PRESIDENT:</w:t>
      </w:r>
    </w:p>
    <w:p w14:paraId="1CEAC348" w14:textId="28ABA66E" w:rsidR="00226D82" w:rsidRPr="00226D82" w:rsidRDefault="00226D82" w:rsidP="00226D82">
      <w:r w:rsidRPr="00226D82">
        <w:t xml:space="preserve">The President shall preside at all meetings of the </w:t>
      </w:r>
      <w:r w:rsidR="00B93653">
        <w:t>OAWCJ</w:t>
      </w:r>
      <w:r w:rsidRPr="00226D82">
        <w:t xml:space="preserve">, and act as chairman of the </w:t>
      </w:r>
      <w:r w:rsidR="00B93653">
        <w:t>OAWCJ</w:t>
      </w:r>
      <w:r w:rsidRPr="00226D82">
        <w:t xml:space="preserve"> Executive</w:t>
      </w:r>
      <w:r w:rsidR="00967384">
        <w:t xml:space="preserve"> </w:t>
      </w:r>
      <w:r w:rsidRPr="00226D82">
        <w:t>Board. The President shall appoint such standing and special committees as are authorized by the</w:t>
      </w:r>
      <w:r w:rsidR="00967384">
        <w:t xml:space="preserve"> </w:t>
      </w:r>
      <w:r w:rsidRPr="00226D82">
        <w:t xml:space="preserve">bylaws or by the </w:t>
      </w:r>
      <w:r w:rsidR="00B93653">
        <w:t>OAWCJ</w:t>
      </w:r>
      <w:r w:rsidRPr="00226D82">
        <w:t xml:space="preserve"> Executive Board.</w:t>
      </w:r>
      <w:r w:rsidR="00FB29BB">
        <w:t xml:space="preserve">  </w:t>
      </w:r>
      <w:r w:rsidR="00FB29BB" w:rsidRPr="00316136">
        <w:t xml:space="preserve">Serve on the OPOA </w:t>
      </w:r>
      <w:r w:rsidR="00F1635F" w:rsidRPr="00316136">
        <w:t xml:space="preserve">Executive Board as a voting member.  If the OAWCJ President is not available to </w:t>
      </w:r>
      <w:r w:rsidR="008A67BC" w:rsidRPr="00316136">
        <w:t xml:space="preserve">attend the OPOA meeting, the OAWCJ President can pass their vote </w:t>
      </w:r>
      <w:r w:rsidR="00B5730B" w:rsidRPr="00316136">
        <w:t xml:space="preserve">on to another OAWCJ </w:t>
      </w:r>
      <w:r w:rsidR="004978D6" w:rsidRPr="00316136">
        <w:t xml:space="preserve">member </w:t>
      </w:r>
      <w:r w:rsidR="00B5730B" w:rsidRPr="00316136">
        <w:t xml:space="preserve">to vote on behalf of the </w:t>
      </w:r>
      <w:r w:rsidR="004978D6" w:rsidRPr="00316136">
        <w:t>OAWCJ group.</w:t>
      </w:r>
    </w:p>
    <w:p w14:paraId="7DB1C2CA" w14:textId="605756C3" w:rsidR="00226D82" w:rsidRPr="00226D82" w:rsidRDefault="00226D82" w:rsidP="00226D82">
      <w:r w:rsidRPr="00226D82">
        <w:t xml:space="preserve">The President shall fill all vacancies of office for the remaining term thereof, </w:t>
      </w:r>
      <w:proofErr w:type="gramStart"/>
      <w:r w:rsidRPr="00226D82">
        <w:t>with the exception o</w:t>
      </w:r>
      <w:r w:rsidR="006217A8">
        <w:t>f</w:t>
      </w:r>
      <w:proofErr w:type="gramEnd"/>
      <w:r w:rsidR="006217A8">
        <w:t xml:space="preserve"> </w:t>
      </w:r>
      <w:r w:rsidRPr="00226D82">
        <w:t xml:space="preserve">vacancies in the office of Vice-President, which office must be filled by action of the </w:t>
      </w:r>
      <w:r w:rsidR="00B93653">
        <w:t>OAWCJ</w:t>
      </w:r>
      <w:r w:rsidRPr="00226D82">
        <w:t xml:space="preserve"> Executive</w:t>
      </w:r>
      <w:r w:rsidR="006217A8">
        <w:t xml:space="preserve"> </w:t>
      </w:r>
      <w:r w:rsidRPr="00226D82">
        <w:t xml:space="preserve">Board. The President shall be responsible to the </w:t>
      </w:r>
      <w:r w:rsidR="00B93653">
        <w:t>OAWCJ</w:t>
      </w:r>
      <w:r w:rsidRPr="00226D82">
        <w:t xml:space="preserve"> Executive Board for the proper functioning of</w:t>
      </w:r>
      <w:r w:rsidR="006217A8">
        <w:t xml:space="preserve"> </w:t>
      </w:r>
      <w:r w:rsidRPr="00226D82">
        <w:t>all committees, and shall perform such other duties as may, from time to time, be assigned to them by</w:t>
      </w:r>
      <w:r w:rsidR="006217A8">
        <w:t xml:space="preserve"> </w:t>
      </w:r>
      <w:r w:rsidRPr="00226D82">
        <w:t xml:space="preserve">the </w:t>
      </w:r>
      <w:r w:rsidR="00B93653">
        <w:t>OAWCJ</w:t>
      </w:r>
      <w:r w:rsidRPr="00226D82">
        <w:t xml:space="preserve"> Executive Board or by resolution of </w:t>
      </w:r>
      <w:r w:rsidR="00B93653">
        <w:t>OAWCJ</w:t>
      </w:r>
      <w:r w:rsidRPr="00226D82">
        <w:t>.</w:t>
      </w:r>
    </w:p>
    <w:p w14:paraId="766D8609" w14:textId="6F259626" w:rsidR="00226D82" w:rsidRPr="00226D82" w:rsidRDefault="00226D82" w:rsidP="00226D82">
      <w:r w:rsidRPr="00F2534E">
        <w:t>No person shall be elected to the office of President for more than two (2) consecutive terms. The</w:t>
      </w:r>
      <w:r w:rsidR="001D2D2B" w:rsidRPr="00F2534E">
        <w:t xml:space="preserve"> </w:t>
      </w:r>
      <w:r w:rsidRPr="00F2534E">
        <w:t xml:space="preserve">President shall serve for one (1) year after which their term of office expires as a member of the </w:t>
      </w:r>
      <w:r w:rsidR="00B93653" w:rsidRPr="00F2534E">
        <w:t>OAWCJ</w:t>
      </w:r>
      <w:r w:rsidR="001D2D2B" w:rsidRPr="00F2534E">
        <w:t xml:space="preserve"> </w:t>
      </w:r>
      <w:r w:rsidRPr="00F2534E">
        <w:t>Executive Board.</w:t>
      </w:r>
    </w:p>
    <w:p w14:paraId="62BC10E9" w14:textId="77777777" w:rsidR="00226D82" w:rsidRDefault="00226D82" w:rsidP="00967384">
      <w:pPr>
        <w:spacing w:after="0" w:line="240" w:lineRule="auto"/>
        <w:rPr>
          <w:color w:val="0B769F" w:themeColor="accent4" w:themeShade="BF"/>
        </w:rPr>
      </w:pPr>
      <w:r w:rsidRPr="00226D82">
        <w:rPr>
          <w:color w:val="0B769F" w:themeColor="accent4" w:themeShade="BF"/>
        </w:rPr>
        <w:t>VICE-PRESIDENT:</w:t>
      </w:r>
    </w:p>
    <w:p w14:paraId="535D3819" w14:textId="77777777" w:rsidR="007D5EA7" w:rsidRPr="00226D82" w:rsidRDefault="007D5EA7" w:rsidP="00967384">
      <w:pPr>
        <w:spacing w:after="0" w:line="240" w:lineRule="auto"/>
        <w:rPr>
          <w:color w:val="0B769F" w:themeColor="accent4" w:themeShade="BF"/>
        </w:rPr>
      </w:pPr>
    </w:p>
    <w:p w14:paraId="0C40CC68" w14:textId="6B9ED62E" w:rsidR="00226D82" w:rsidRPr="00226D82" w:rsidRDefault="00226D82" w:rsidP="00226D82">
      <w:r w:rsidRPr="00226D82">
        <w:t>It shall be the duty of the Vice-President to perform all the duties of the President during the President’s</w:t>
      </w:r>
      <w:r w:rsidR="001D2D2B">
        <w:t xml:space="preserve"> </w:t>
      </w:r>
      <w:r w:rsidRPr="00226D82">
        <w:t>absence. In the event of the resignation or retirement of the President, the Vice-President shall become</w:t>
      </w:r>
      <w:r w:rsidR="007D5EA7">
        <w:t xml:space="preserve"> </w:t>
      </w:r>
      <w:r w:rsidRPr="00226D82">
        <w:t>the President. The Vice-President shall serve as the chair of the nominating committee.</w:t>
      </w:r>
    </w:p>
    <w:p w14:paraId="51420442" w14:textId="77777777" w:rsidR="005B01DD" w:rsidRDefault="005B01DD" w:rsidP="00226D82">
      <w:pPr>
        <w:rPr>
          <w:color w:val="0B769F" w:themeColor="accent4" w:themeShade="BF"/>
        </w:rPr>
      </w:pPr>
    </w:p>
    <w:p w14:paraId="649C681B" w14:textId="43E20762" w:rsidR="00F2534E" w:rsidRDefault="00226D82" w:rsidP="00226D82">
      <w:pPr>
        <w:rPr>
          <w:color w:val="0B769F" w:themeColor="accent4" w:themeShade="BF"/>
        </w:rPr>
      </w:pPr>
      <w:r w:rsidRPr="00226D82">
        <w:rPr>
          <w:color w:val="0B769F" w:themeColor="accent4" w:themeShade="BF"/>
        </w:rPr>
        <w:lastRenderedPageBreak/>
        <w:t>SECRETARY</w:t>
      </w:r>
    </w:p>
    <w:p w14:paraId="752C2860" w14:textId="77777777" w:rsidR="00F2534E" w:rsidRDefault="00F2534E" w:rsidP="00F2534E">
      <w:r w:rsidRPr="00226D82">
        <w:t xml:space="preserve">The Secretary shall cause minutes to be recorded of all </w:t>
      </w:r>
      <w:r>
        <w:t>OAWCJ</w:t>
      </w:r>
      <w:r w:rsidRPr="00226D82">
        <w:t xml:space="preserve"> meetings with distribution of</w:t>
      </w:r>
      <w:r>
        <w:t xml:space="preserve"> </w:t>
      </w:r>
      <w:r w:rsidRPr="00226D82">
        <w:t xml:space="preserve">those minutes to be made available to all </w:t>
      </w:r>
      <w:r>
        <w:t>OAWCJ</w:t>
      </w:r>
      <w:r w:rsidRPr="00226D82">
        <w:t xml:space="preserve"> members, with a copy to be sent to the OPOA</w:t>
      </w:r>
      <w:r>
        <w:t xml:space="preserve"> </w:t>
      </w:r>
      <w:r w:rsidRPr="00226D82">
        <w:t>President.</w:t>
      </w:r>
      <w:r>
        <w:t xml:space="preserve"> </w:t>
      </w:r>
    </w:p>
    <w:p w14:paraId="2CEE682E" w14:textId="5F52CB9E" w:rsidR="00226D82" w:rsidRPr="00226D82" w:rsidRDefault="00226D82" w:rsidP="00226D82">
      <w:pPr>
        <w:rPr>
          <w:color w:val="0B769F" w:themeColor="accent4" w:themeShade="BF"/>
        </w:rPr>
      </w:pPr>
      <w:r w:rsidRPr="00226D82">
        <w:rPr>
          <w:color w:val="0B769F" w:themeColor="accent4" w:themeShade="BF"/>
        </w:rPr>
        <w:t>TREASURER:</w:t>
      </w:r>
    </w:p>
    <w:p w14:paraId="34D3D1B7" w14:textId="12F4291F" w:rsidR="00226D82" w:rsidRDefault="00226D82" w:rsidP="00226D82">
      <w:r w:rsidRPr="00226D82">
        <w:t xml:space="preserve">The Treasurer shall keep a record of all monies due to the </w:t>
      </w:r>
      <w:proofErr w:type="gramStart"/>
      <w:r w:rsidR="00B93653">
        <w:t>OAWCJ</w:t>
      </w:r>
      <w:r w:rsidRPr="00226D82">
        <w:t>, and</w:t>
      </w:r>
      <w:proofErr w:type="gramEnd"/>
      <w:r w:rsidRPr="00226D82">
        <w:t xml:space="preserve"> shall safely keep and</w:t>
      </w:r>
      <w:r w:rsidR="007D5EA7">
        <w:t xml:space="preserve"> </w:t>
      </w:r>
      <w:r w:rsidRPr="00226D82">
        <w:t xml:space="preserve">disburse the same under the direction of the </w:t>
      </w:r>
      <w:r w:rsidR="00B93653">
        <w:t>OAWCJ</w:t>
      </w:r>
      <w:r w:rsidRPr="00226D82">
        <w:t xml:space="preserve"> Executive Board. At each meeting, the Treasurer shall provide a written itemized report of the </w:t>
      </w:r>
      <w:r w:rsidR="00B93653">
        <w:t>OAWCJ</w:t>
      </w:r>
      <w:r w:rsidRPr="00226D82">
        <w:t xml:space="preserve"> chapter receipts and disbursements.</w:t>
      </w:r>
      <w:r w:rsidR="004978D6">
        <w:t xml:space="preserve">  </w:t>
      </w:r>
      <w:r w:rsidR="004978D6" w:rsidRPr="00316136">
        <w:t xml:space="preserve">The OAWCJ Treasure shall work directly with the OPOA Treasurer </w:t>
      </w:r>
      <w:r w:rsidR="007508D0" w:rsidRPr="00316136">
        <w:t>for annual tax preparation and other annual accounting items.</w:t>
      </w:r>
      <w:r w:rsidR="007508D0">
        <w:t xml:space="preserve">  </w:t>
      </w:r>
    </w:p>
    <w:p w14:paraId="753DDA03" w14:textId="528BC480" w:rsidR="00F2534E" w:rsidRPr="00226D82" w:rsidRDefault="00F2534E" w:rsidP="00F2534E">
      <w:pPr>
        <w:rPr>
          <w:color w:val="0B769F" w:themeColor="accent4" w:themeShade="BF"/>
        </w:rPr>
      </w:pPr>
      <w:r>
        <w:rPr>
          <w:color w:val="0B769F" w:themeColor="accent4" w:themeShade="BF"/>
        </w:rPr>
        <w:t>DIRECTOR OF OUTREACH &amp; ENGAGEMENT</w:t>
      </w:r>
      <w:r w:rsidRPr="00226D82">
        <w:rPr>
          <w:color w:val="0B769F" w:themeColor="accent4" w:themeShade="BF"/>
        </w:rPr>
        <w:t>:</w:t>
      </w:r>
    </w:p>
    <w:p w14:paraId="241A9398" w14:textId="4E3995E1" w:rsidR="00F2534E" w:rsidRDefault="00F2534E" w:rsidP="00226D82">
      <w:pPr>
        <w:rPr>
          <w:b/>
          <w:bCs/>
        </w:rPr>
      </w:pPr>
      <w:r>
        <w:t xml:space="preserve">The </w:t>
      </w:r>
      <w:r w:rsidRPr="00815806">
        <w:t>Director of Outreach &amp; Engagement</w:t>
      </w:r>
      <w:r>
        <w:t xml:space="preserve"> will be responsible for </w:t>
      </w:r>
      <w:proofErr w:type="gramStart"/>
      <w:r w:rsidR="00955B5C">
        <w:t>outreach of OAWCJ</w:t>
      </w:r>
      <w:proofErr w:type="gramEnd"/>
      <w:r w:rsidR="00955B5C">
        <w:t xml:space="preserve"> through social media, email, and community and agency activities.  The Director of Outreach and Engagement will provide resources for mentorship to new recruits at the academy, </w:t>
      </w:r>
      <w:proofErr w:type="gramStart"/>
      <w:r w:rsidR="00955B5C">
        <w:t>as well as,</w:t>
      </w:r>
      <w:proofErr w:type="gramEnd"/>
      <w:r w:rsidR="00955B5C">
        <w:t xml:space="preserve"> current women in the criminal justice system.   </w:t>
      </w:r>
    </w:p>
    <w:p w14:paraId="7CC1557D" w14:textId="77777777" w:rsidR="00F2534E" w:rsidRDefault="00F2534E" w:rsidP="00226D82">
      <w:pPr>
        <w:rPr>
          <w:color w:val="0B769F" w:themeColor="accent4" w:themeShade="BF"/>
        </w:rPr>
      </w:pPr>
      <w:r>
        <w:rPr>
          <w:color w:val="0B769F" w:themeColor="accent4" w:themeShade="BF"/>
        </w:rPr>
        <w:t>DIRECTOR OF PROFESSIONAL DEVELOPMENT &amp; TRAINING</w:t>
      </w:r>
    </w:p>
    <w:p w14:paraId="15277405" w14:textId="5A6145E3" w:rsidR="00F2534E" w:rsidRPr="00F2534E" w:rsidRDefault="00955B5C" w:rsidP="00226D82">
      <w:pPr>
        <w:rPr>
          <w:color w:val="0B769F" w:themeColor="accent4" w:themeShade="BF"/>
        </w:rPr>
      </w:pPr>
      <w:r>
        <w:t xml:space="preserve">The </w:t>
      </w:r>
      <w:r w:rsidR="00F2534E" w:rsidRPr="00E6764C">
        <w:t>Director of Professional Development &amp; Training</w:t>
      </w:r>
      <w:r>
        <w:t xml:space="preserve"> will be responsible for coordinating the annual training conference, soliciting and promoting training events within the criminal Justice System.  The Director of Professional Development &amp; Training will coordinate and provide resources for career development to </w:t>
      </w:r>
      <w:proofErr w:type="gramStart"/>
      <w:r>
        <w:t>member</w:t>
      </w:r>
      <w:proofErr w:type="gramEnd"/>
      <w:r>
        <w:t xml:space="preserve"> of the OAWCJ.</w:t>
      </w:r>
    </w:p>
    <w:p w14:paraId="3D2131D2" w14:textId="77777777" w:rsidR="00226D82" w:rsidRPr="00226D82" w:rsidRDefault="00226D82" w:rsidP="00226D82">
      <w:pPr>
        <w:rPr>
          <w:color w:val="0B769F" w:themeColor="accent4" w:themeShade="BF"/>
        </w:rPr>
      </w:pPr>
      <w:r w:rsidRPr="00226D82">
        <w:rPr>
          <w:color w:val="0B769F" w:themeColor="accent4" w:themeShade="BF"/>
        </w:rPr>
        <w:t>RECALL OF AN ELECTED OFFICER:</w:t>
      </w:r>
    </w:p>
    <w:p w14:paraId="53243D5C" w14:textId="1E5FB414" w:rsidR="00226D82" w:rsidRDefault="00226D82" w:rsidP="00226D82">
      <w:r w:rsidRPr="00226D82">
        <w:t xml:space="preserve">Upon recommendation of a majority of two thirds of the </w:t>
      </w:r>
      <w:r w:rsidR="00B93653">
        <w:t>OAWCJ</w:t>
      </w:r>
      <w:r w:rsidRPr="00226D82">
        <w:t xml:space="preserve"> Executive Board, an officer may be</w:t>
      </w:r>
      <w:r w:rsidR="0073034F">
        <w:t xml:space="preserve"> </w:t>
      </w:r>
      <w:r w:rsidRPr="00226D82">
        <w:t xml:space="preserve">recalled. Any </w:t>
      </w:r>
      <w:proofErr w:type="gramStart"/>
      <w:r w:rsidRPr="00226D82">
        <w:t>vacated</w:t>
      </w:r>
      <w:proofErr w:type="gramEnd"/>
      <w:r w:rsidRPr="00226D82">
        <w:t xml:space="preserve"> position shall be refilled by a vote of the </w:t>
      </w:r>
      <w:r w:rsidR="00B93653">
        <w:t>OAWCJ</w:t>
      </w:r>
      <w:r w:rsidRPr="00226D82">
        <w:t xml:space="preserve"> membership.</w:t>
      </w:r>
    </w:p>
    <w:p w14:paraId="3669B964" w14:textId="46263725" w:rsidR="00226D82" w:rsidRPr="00226D82" w:rsidRDefault="00B93653" w:rsidP="00226D82">
      <w:pPr>
        <w:rPr>
          <w:b/>
          <w:bCs/>
        </w:rPr>
      </w:pPr>
      <w:r w:rsidRPr="0073034F">
        <w:rPr>
          <w:b/>
          <w:bCs/>
          <w:color w:val="0B769F" w:themeColor="accent4" w:themeShade="BF"/>
        </w:rPr>
        <w:t>OAWCJ</w:t>
      </w:r>
      <w:r w:rsidR="00226D82" w:rsidRPr="00226D82">
        <w:rPr>
          <w:b/>
          <w:bCs/>
          <w:color w:val="0B769F" w:themeColor="accent4" w:themeShade="BF"/>
        </w:rPr>
        <w:t xml:space="preserve"> EXECUTIVE BOARD</w:t>
      </w:r>
      <w:r w:rsidR="00226D82" w:rsidRPr="00226D82">
        <w:rPr>
          <w:b/>
          <w:bCs/>
        </w:rPr>
        <w:t>:</w:t>
      </w:r>
    </w:p>
    <w:p w14:paraId="043AA7EB" w14:textId="51079DAF" w:rsidR="00226D82" w:rsidRPr="00226D82" w:rsidRDefault="00226D82" w:rsidP="00226D82">
      <w:r w:rsidRPr="00226D82">
        <w:t xml:space="preserve">Membership of the </w:t>
      </w:r>
      <w:r w:rsidR="00B93653">
        <w:t>OAWCJ</w:t>
      </w:r>
      <w:r w:rsidRPr="00226D82">
        <w:t xml:space="preserve"> Executive Board consists of the President, past President, Vice-President,</w:t>
      </w:r>
      <w:r w:rsidR="0073034F">
        <w:t xml:space="preserve"> </w:t>
      </w:r>
      <w:r w:rsidRPr="00226D82">
        <w:t>and Secretary</w:t>
      </w:r>
      <w:r w:rsidR="00F2534E">
        <w:t>, T</w:t>
      </w:r>
      <w:r w:rsidRPr="00226D82">
        <w:t>reasurer, with the Immediate Past President serving one (1) year as an advisor to the</w:t>
      </w:r>
      <w:r w:rsidR="0073034F">
        <w:t xml:space="preserve"> </w:t>
      </w:r>
      <w:r w:rsidRPr="00226D82">
        <w:t>Executive Board.</w:t>
      </w:r>
    </w:p>
    <w:p w14:paraId="5948A55B" w14:textId="77777777" w:rsidR="00226D82" w:rsidRPr="00226D82" w:rsidRDefault="00226D82" w:rsidP="00226D82">
      <w:pPr>
        <w:rPr>
          <w:color w:val="156082" w:themeColor="accent1"/>
        </w:rPr>
      </w:pPr>
      <w:r w:rsidRPr="00226D82">
        <w:rPr>
          <w:color w:val="156082" w:themeColor="accent1"/>
        </w:rPr>
        <w:t>Duties of the Executive Board:</w:t>
      </w:r>
    </w:p>
    <w:p w14:paraId="22398AD0" w14:textId="71928A6F" w:rsidR="00226D82" w:rsidRPr="00226D82" w:rsidRDefault="00226D82" w:rsidP="00226D82">
      <w:pPr>
        <w:pStyle w:val="ListParagraph"/>
        <w:numPr>
          <w:ilvl w:val="0"/>
          <w:numId w:val="2"/>
        </w:numPr>
      </w:pPr>
      <w:r w:rsidRPr="00226D82">
        <w:t xml:space="preserve">The </w:t>
      </w:r>
      <w:r w:rsidR="00B93653">
        <w:t>OAWCJ</w:t>
      </w:r>
      <w:r w:rsidRPr="00226D82">
        <w:t xml:space="preserve"> Executive Board shall be the governing body of the </w:t>
      </w:r>
      <w:proofErr w:type="gramStart"/>
      <w:r w:rsidR="00B93653">
        <w:t>OAWCJ</w:t>
      </w:r>
      <w:r w:rsidRPr="00226D82">
        <w:t>, and</w:t>
      </w:r>
      <w:proofErr w:type="gramEnd"/>
      <w:r w:rsidRPr="00226D82">
        <w:t xml:space="preserve"> shall have the authority</w:t>
      </w:r>
      <w:r w:rsidR="00577A14">
        <w:t xml:space="preserve"> </w:t>
      </w:r>
      <w:r w:rsidRPr="00226D82">
        <w:t>to implement all appropriate measures, and to perform all duties required to accomplish the</w:t>
      </w:r>
      <w:r w:rsidR="00577A14">
        <w:t xml:space="preserve"> </w:t>
      </w:r>
      <w:r w:rsidRPr="00226D82">
        <w:t xml:space="preserve">objectives of the </w:t>
      </w:r>
      <w:r w:rsidR="00B93653">
        <w:t>OAWCJ</w:t>
      </w:r>
      <w:r w:rsidRPr="00226D82">
        <w:t>.</w:t>
      </w:r>
    </w:p>
    <w:p w14:paraId="148F193E" w14:textId="2E312496" w:rsidR="00226D82" w:rsidRPr="00226D82" w:rsidRDefault="00226D82" w:rsidP="0073034F">
      <w:pPr>
        <w:pStyle w:val="ListParagraph"/>
        <w:numPr>
          <w:ilvl w:val="0"/>
          <w:numId w:val="2"/>
        </w:numPr>
      </w:pPr>
      <w:r w:rsidRPr="00226D82">
        <w:t>They shall have such specific powers that are conferred upon them by the bylaws.</w:t>
      </w:r>
    </w:p>
    <w:p w14:paraId="50C82488" w14:textId="03B6C905" w:rsidR="00226D82" w:rsidRPr="00226D82" w:rsidRDefault="00226D82" w:rsidP="0073034F">
      <w:pPr>
        <w:pStyle w:val="ListParagraph"/>
        <w:numPr>
          <w:ilvl w:val="0"/>
          <w:numId w:val="2"/>
        </w:numPr>
      </w:pPr>
      <w:r w:rsidRPr="00226D82">
        <w:t>They shall keep a record of their proceedings, and report at the annual meeting.</w:t>
      </w:r>
    </w:p>
    <w:p w14:paraId="65AEEA0C" w14:textId="6F6A12FF" w:rsidR="00226D82" w:rsidRPr="00955B5C" w:rsidRDefault="00226D82" w:rsidP="00226D82">
      <w:pPr>
        <w:pStyle w:val="ListParagraph"/>
        <w:numPr>
          <w:ilvl w:val="0"/>
          <w:numId w:val="2"/>
        </w:numPr>
      </w:pPr>
      <w:r w:rsidRPr="00955B5C">
        <w:t>The President, Vice-President, Secretary</w:t>
      </w:r>
      <w:r w:rsidR="00955B5C">
        <w:t>, and Tr</w:t>
      </w:r>
      <w:r w:rsidRPr="00955B5C">
        <w:t>easurer are authorized to sign checks under</w:t>
      </w:r>
      <w:r w:rsidR="0073034F" w:rsidRPr="00955B5C">
        <w:t xml:space="preserve"> </w:t>
      </w:r>
      <w:r w:rsidRPr="00955B5C">
        <w:t>$100.00 with one (1) signature. Checks for over $100.00 require two (2) signatures from voting</w:t>
      </w:r>
      <w:r w:rsidR="00577A14" w:rsidRPr="00955B5C">
        <w:t xml:space="preserve"> </w:t>
      </w:r>
      <w:r w:rsidRPr="00955B5C">
        <w:t xml:space="preserve">members of the </w:t>
      </w:r>
      <w:r w:rsidR="00B93653" w:rsidRPr="00955B5C">
        <w:t>OAWCJ</w:t>
      </w:r>
      <w:r w:rsidRPr="00955B5C">
        <w:t xml:space="preserve"> Executive Board.</w:t>
      </w:r>
    </w:p>
    <w:p w14:paraId="0255AE32" w14:textId="0573E5BE" w:rsidR="00226D82" w:rsidRPr="00955B5C" w:rsidRDefault="00226D82" w:rsidP="0073034F">
      <w:pPr>
        <w:pStyle w:val="ListParagraph"/>
        <w:numPr>
          <w:ilvl w:val="0"/>
          <w:numId w:val="3"/>
        </w:numPr>
      </w:pPr>
      <w:r w:rsidRPr="00955B5C">
        <w:lastRenderedPageBreak/>
        <w:t xml:space="preserve">Only elected officers of the </w:t>
      </w:r>
      <w:r w:rsidR="00B93653" w:rsidRPr="00955B5C">
        <w:t>OAWCJ</w:t>
      </w:r>
      <w:r w:rsidRPr="00955B5C">
        <w:t xml:space="preserve"> will have the power to vote on issues pertinent to the </w:t>
      </w:r>
      <w:r w:rsidR="00B93653" w:rsidRPr="00955B5C">
        <w:t>OAWCJ</w:t>
      </w:r>
      <w:r w:rsidRPr="00955B5C">
        <w:t>.</w:t>
      </w:r>
    </w:p>
    <w:p w14:paraId="2C0873DB" w14:textId="2CC01F3F" w:rsidR="00226D82" w:rsidRPr="00226D82" w:rsidRDefault="00226D82" w:rsidP="00226D82">
      <w:pPr>
        <w:rPr>
          <w:b/>
          <w:bCs/>
          <w:color w:val="0B769F" w:themeColor="accent4" w:themeShade="BF"/>
        </w:rPr>
      </w:pPr>
      <w:r w:rsidRPr="00226D82">
        <w:rPr>
          <w:b/>
          <w:bCs/>
          <w:color w:val="0B769F" w:themeColor="accent4" w:themeShade="BF"/>
        </w:rPr>
        <w:t>COMMITTEES:</w:t>
      </w:r>
    </w:p>
    <w:p w14:paraId="5B2383D2" w14:textId="1D9424A5" w:rsidR="00226D82" w:rsidRPr="00226D82" w:rsidRDefault="00226D82" w:rsidP="00226D82">
      <w:r w:rsidRPr="00226D82">
        <w:t xml:space="preserve">The President shall appoint such committees as may be authorized by resolution of the </w:t>
      </w:r>
      <w:r w:rsidR="00B93653">
        <w:t>OAWCJ</w:t>
      </w:r>
      <w:r w:rsidRPr="00226D82">
        <w:t xml:space="preserve"> or by the</w:t>
      </w:r>
      <w:r w:rsidR="00577A14">
        <w:t xml:space="preserve"> </w:t>
      </w:r>
      <w:r w:rsidR="00B93653">
        <w:t>OAWCJ</w:t>
      </w:r>
      <w:r w:rsidRPr="00226D82">
        <w:t xml:space="preserve"> Executive Board.</w:t>
      </w:r>
    </w:p>
    <w:p w14:paraId="7C84EB26" w14:textId="77777777" w:rsidR="00226D82" w:rsidRPr="00226D82" w:rsidRDefault="00226D82" w:rsidP="00226D82">
      <w:pPr>
        <w:rPr>
          <w:b/>
          <w:bCs/>
          <w:color w:val="0B769F" w:themeColor="accent4" w:themeShade="BF"/>
        </w:rPr>
      </w:pPr>
      <w:r w:rsidRPr="00226D82">
        <w:rPr>
          <w:b/>
          <w:bCs/>
          <w:color w:val="0B769F" w:themeColor="accent4" w:themeShade="BF"/>
        </w:rPr>
        <w:t>BYLAW AMENDMENTS:</w:t>
      </w:r>
    </w:p>
    <w:p w14:paraId="70591FE7" w14:textId="34FF3C0F" w:rsidR="00226D82" w:rsidRPr="00226D82" w:rsidRDefault="00226D82" w:rsidP="00226D82">
      <w:r w:rsidRPr="00226D82">
        <w:t>These bylaws may be altered by the majority vote of the members responding at an election in which</w:t>
      </w:r>
      <w:r w:rsidR="00577A14">
        <w:t xml:space="preserve"> </w:t>
      </w:r>
      <w:r w:rsidRPr="00226D82">
        <w:t xml:space="preserve">ballots are distributed by email to the entire membership of the </w:t>
      </w:r>
      <w:r w:rsidR="00B93653">
        <w:t>OAWCJ</w:t>
      </w:r>
      <w:r w:rsidRPr="00226D82">
        <w:t>.</w:t>
      </w:r>
    </w:p>
    <w:p w14:paraId="2629E698" w14:textId="77777777" w:rsidR="00226D82" w:rsidRPr="00226D82" w:rsidRDefault="00226D82" w:rsidP="00226D82">
      <w:pPr>
        <w:rPr>
          <w:b/>
          <w:bCs/>
          <w:color w:val="0B769F" w:themeColor="accent4" w:themeShade="BF"/>
        </w:rPr>
      </w:pPr>
      <w:r w:rsidRPr="00226D82">
        <w:rPr>
          <w:b/>
          <w:bCs/>
          <w:color w:val="0B769F" w:themeColor="accent4" w:themeShade="BF"/>
        </w:rPr>
        <w:t>DISSOLUTION OF THE ASSOCIATION:</w:t>
      </w:r>
    </w:p>
    <w:p w14:paraId="4C64B8DC" w14:textId="7A94E588" w:rsidR="00226D82" w:rsidRDefault="00226D82" w:rsidP="00226D82">
      <w:r w:rsidRPr="00955B5C">
        <w:t xml:space="preserve">Upon the dissolution of the </w:t>
      </w:r>
      <w:r w:rsidR="00B93653" w:rsidRPr="00955B5C">
        <w:t>OAWCJ</w:t>
      </w:r>
      <w:r w:rsidRPr="00955B5C">
        <w:t xml:space="preserve">, the </w:t>
      </w:r>
      <w:r w:rsidR="00B93653" w:rsidRPr="00955B5C">
        <w:t>OAWCJ</w:t>
      </w:r>
      <w:r w:rsidRPr="00955B5C">
        <w:t xml:space="preserve"> Executive Board shall, after paying or making</w:t>
      </w:r>
      <w:r w:rsidR="00577A14" w:rsidRPr="00955B5C">
        <w:t xml:space="preserve"> </w:t>
      </w:r>
      <w:r w:rsidRPr="00955B5C">
        <w:t xml:space="preserve">provisions for payment of all liabilities of the </w:t>
      </w:r>
      <w:r w:rsidR="00B93653" w:rsidRPr="00955B5C">
        <w:t>OAWCJ</w:t>
      </w:r>
      <w:r w:rsidRPr="00955B5C">
        <w:t>, dispose of the remaining funds by transferring the</w:t>
      </w:r>
      <w:r w:rsidR="00577A14" w:rsidRPr="00955B5C">
        <w:t xml:space="preserve"> </w:t>
      </w:r>
      <w:r w:rsidRPr="00955B5C">
        <w:t>money to the Oregon Peace Officers Association with a full accounting of the expenditures to their</w:t>
      </w:r>
      <w:r w:rsidR="00577A14" w:rsidRPr="00955B5C">
        <w:t xml:space="preserve"> </w:t>
      </w:r>
      <w:r w:rsidRPr="00955B5C">
        <w:t>Treasurer.</w:t>
      </w:r>
    </w:p>
    <w:sectPr w:rsidR="00226D82" w:rsidSect="004C2A2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A2DE" w14:textId="77777777" w:rsidR="001A6728" w:rsidRDefault="001A6728" w:rsidP="004C2A25">
      <w:pPr>
        <w:spacing w:after="0" w:line="240" w:lineRule="auto"/>
      </w:pPr>
      <w:r>
        <w:separator/>
      </w:r>
    </w:p>
  </w:endnote>
  <w:endnote w:type="continuationSeparator" w:id="0">
    <w:p w14:paraId="2FC49DAD" w14:textId="77777777" w:rsidR="001A6728" w:rsidRDefault="001A6728" w:rsidP="004C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18334"/>
      <w:docPartObj>
        <w:docPartGallery w:val="Page Numbers (Bottom of Page)"/>
        <w:docPartUnique/>
      </w:docPartObj>
    </w:sdtPr>
    <w:sdtEndPr>
      <w:rPr>
        <w:noProof/>
      </w:rPr>
    </w:sdtEndPr>
    <w:sdtContent>
      <w:p w14:paraId="5F83E82D" w14:textId="0190246C" w:rsidR="004C2A25" w:rsidRDefault="004C2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FFD0D" w14:textId="77777777" w:rsidR="004C2A25" w:rsidRDefault="004C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79F1" w14:textId="77777777" w:rsidR="001A6728" w:rsidRDefault="001A6728" w:rsidP="004C2A25">
      <w:pPr>
        <w:spacing w:after="0" w:line="240" w:lineRule="auto"/>
      </w:pPr>
      <w:r>
        <w:separator/>
      </w:r>
    </w:p>
  </w:footnote>
  <w:footnote w:type="continuationSeparator" w:id="0">
    <w:p w14:paraId="7A55AE44" w14:textId="77777777" w:rsidR="001A6728" w:rsidRDefault="001A6728" w:rsidP="004C2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65F3"/>
    <w:multiLevelType w:val="hybridMultilevel"/>
    <w:tmpl w:val="DFD8F0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30EF7B11"/>
    <w:multiLevelType w:val="hybridMultilevel"/>
    <w:tmpl w:val="88C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83450"/>
    <w:multiLevelType w:val="hybridMultilevel"/>
    <w:tmpl w:val="9A74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167A10"/>
    <w:multiLevelType w:val="multilevel"/>
    <w:tmpl w:val="2EF6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B7206"/>
    <w:multiLevelType w:val="hybridMultilevel"/>
    <w:tmpl w:val="9E0E2E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766F5B44"/>
    <w:multiLevelType w:val="hybridMultilevel"/>
    <w:tmpl w:val="0714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9457484">
    <w:abstractNumId w:val="1"/>
  </w:num>
  <w:num w:numId="2" w16cid:durableId="1197351767">
    <w:abstractNumId w:val="4"/>
  </w:num>
  <w:num w:numId="3" w16cid:durableId="110788263">
    <w:abstractNumId w:val="0"/>
  </w:num>
  <w:num w:numId="4" w16cid:durableId="413623577">
    <w:abstractNumId w:val="2"/>
  </w:num>
  <w:num w:numId="5" w16cid:durableId="1256017661">
    <w:abstractNumId w:val="5"/>
  </w:num>
  <w:num w:numId="6" w16cid:durableId="116373829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D82"/>
    <w:rsid w:val="00015976"/>
    <w:rsid w:val="00035809"/>
    <w:rsid w:val="000719A2"/>
    <w:rsid w:val="00074B8A"/>
    <w:rsid w:val="00074F9E"/>
    <w:rsid w:val="000B2623"/>
    <w:rsid w:val="00114DA0"/>
    <w:rsid w:val="001240F0"/>
    <w:rsid w:val="0013248F"/>
    <w:rsid w:val="00142A45"/>
    <w:rsid w:val="00143DC4"/>
    <w:rsid w:val="0015685E"/>
    <w:rsid w:val="0017387D"/>
    <w:rsid w:val="001A6728"/>
    <w:rsid w:val="001D2D2B"/>
    <w:rsid w:val="001D70BA"/>
    <w:rsid w:val="001E1C74"/>
    <w:rsid w:val="00224258"/>
    <w:rsid w:val="00226D82"/>
    <w:rsid w:val="00240B75"/>
    <w:rsid w:val="002801BD"/>
    <w:rsid w:val="002C77F8"/>
    <w:rsid w:val="002D3C52"/>
    <w:rsid w:val="002D4161"/>
    <w:rsid w:val="00316136"/>
    <w:rsid w:val="00333913"/>
    <w:rsid w:val="00380FE8"/>
    <w:rsid w:val="003B0F4A"/>
    <w:rsid w:val="003C6A81"/>
    <w:rsid w:val="003F1F9D"/>
    <w:rsid w:val="003F3D58"/>
    <w:rsid w:val="004241F2"/>
    <w:rsid w:val="004363E1"/>
    <w:rsid w:val="00462593"/>
    <w:rsid w:val="00472765"/>
    <w:rsid w:val="00475DB7"/>
    <w:rsid w:val="0048253E"/>
    <w:rsid w:val="00496CC2"/>
    <w:rsid w:val="004978D6"/>
    <w:rsid w:val="004A4841"/>
    <w:rsid w:val="004C2A25"/>
    <w:rsid w:val="004D018D"/>
    <w:rsid w:val="004D5B76"/>
    <w:rsid w:val="004E45C3"/>
    <w:rsid w:val="004F73D1"/>
    <w:rsid w:val="00506671"/>
    <w:rsid w:val="00541C7D"/>
    <w:rsid w:val="00544C27"/>
    <w:rsid w:val="00577A14"/>
    <w:rsid w:val="00594494"/>
    <w:rsid w:val="005A0046"/>
    <w:rsid w:val="005B01DD"/>
    <w:rsid w:val="005E1B0D"/>
    <w:rsid w:val="00602494"/>
    <w:rsid w:val="00610908"/>
    <w:rsid w:val="0062084C"/>
    <w:rsid w:val="006217A8"/>
    <w:rsid w:val="006217E0"/>
    <w:rsid w:val="00642D2E"/>
    <w:rsid w:val="006D271E"/>
    <w:rsid w:val="0070413C"/>
    <w:rsid w:val="0070713A"/>
    <w:rsid w:val="007142FB"/>
    <w:rsid w:val="0073034F"/>
    <w:rsid w:val="007508D0"/>
    <w:rsid w:val="00762507"/>
    <w:rsid w:val="007640BA"/>
    <w:rsid w:val="007832C2"/>
    <w:rsid w:val="007A4B10"/>
    <w:rsid w:val="007B283D"/>
    <w:rsid w:val="007B381C"/>
    <w:rsid w:val="007C2A35"/>
    <w:rsid w:val="007D4C19"/>
    <w:rsid w:val="007D5EA7"/>
    <w:rsid w:val="007F13D3"/>
    <w:rsid w:val="00815806"/>
    <w:rsid w:val="008352B5"/>
    <w:rsid w:val="008A3323"/>
    <w:rsid w:val="008A67BC"/>
    <w:rsid w:val="008A74F4"/>
    <w:rsid w:val="008D7724"/>
    <w:rsid w:val="00947540"/>
    <w:rsid w:val="00955B5C"/>
    <w:rsid w:val="00967384"/>
    <w:rsid w:val="009803F7"/>
    <w:rsid w:val="0099245B"/>
    <w:rsid w:val="009A752E"/>
    <w:rsid w:val="009B06C6"/>
    <w:rsid w:val="00A30CDC"/>
    <w:rsid w:val="00A313F5"/>
    <w:rsid w:val="00A433DA"/>
    <w:rsid w:val="00A6190A"/>
    <w:rsid w:val="00AC3F1A"/>
    <w:rsid w:val="00AC6DAD"/>
    <w:rsid w:val="00B12A03"/>
    <w:rsid w:val="00B462CC"/>
    <w:rsid w:val="00B5730B"/>
    <w:rsid w:val="00B805BB"/>
    <w:rsid w:val="00B93653"/>
    <w:rsid w:val="00BB4C39"/>
    <w:rsid w:val="00C07AF5"/>
    <w:rsid w:val="00C21B24"/>
    <w:rsid w:val="00C339A6"/>
    <w:rsid w:val="00C47F2D"/>
    <w:rsid w:val="00C66E07"/>
    <w:rsid w:val="00D0671C"/>
    <w:rsid w:val="00D06F38"/>
    <w:rsid w:val="00D15160"/>
    <w:rsid w:val="00D176B3"/>
    <w:rsid w:val="00D228DB"/>
    <w:rsid w:val="00D5018E"/>
    <w:rsid w:val="00D90518"/>
    <w:rsid w:val="00DF6FE1"/>
    <w:rsid w:val="00E30C0A"/>
    <w:rsid w:val="00E34CC7"/>
    <w:rsid w:val="00E508A3"/>
    <w:rsid w:val="00E6764C"/>
    <w:rsid w:val="00E84F4A"/>
    <w:rsid w:val="00E93179"/>
    <w:rsid w:val="00E970E0"/>
    <w:rsid w:val="00F154C8"/>
    <w:rsid w:val="00F1635F"/>
    <w:rsid w:val="00F2534E"/>
    <w:rsid w:val="00F32659"/>
    <w:rsid w:val="00F817A1"/>
    <w:rsid w:val="00FA10B7"/>
    <w:rsid w:val="00FA6116"/>
    <w:rsid w:val="00FB29BB"/>
    <w:rsid w:val="00FB2EC6"/>
    <w:rsid w:val="00FB5579"/>
    <w:rsid w:val="00FB5651"/>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A4A911"/>
  <w15:chartTrackingRefBased/>
  <w15:docId w15:val="{08A37782-B287-4500-8C0E-0CD97270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82"/>
    <w:rPr>
      <w:rFonts w:eastAsiaTheme="majorEastAsia" w:cstheme="majorBidi"/>
      <w:color w:val="272727" w:themeColor="text1" w:themeTint="D8"/>
    </w:rPr>
  </w:style>
  <w:style w:type="paragraph" w:styleId="Title">
    <w:name w:val="Title"/>
    <w:basedOn w:val="Normal"/>
    <w:next w:val="Normal"/>
    <w:link w:val="TitleChar"/>
    <w:uiPriority w:val="10"/>
    <w:qFormat/>
    <w:rsid w:val="00226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82"/>
    <w:pPr>
      <w:spacing w:before="160"/>
      <w:jc w:val="center"/>
    </w:pPr>
    <w:rPr>
      <w:i/>
      <w:iCs/>
      <w:color w:val="404040" w:themeColor="text1" w:themeTint="BF"/>
    </w:rPr>
  </w:style>
  <w:style w:type="character" w:customStyle="1" w:styleId="QuoteChar">
    <w:name w:val="Quote Char"/>
    <w:basedOn w:val="DefaultParagraphFont"/>
    <w:link w:val="Quote"/>
    <w:uiPriority w:val="29"/>
    <w:rsid w:val="00226D82"/>
    <w:rPr>
      <w:i/>
      <w:iCs/>
      <w:color w:val="404040" w:themeColor="text1" w:themeTint="BF"/>
    </w:rPr>
  </w:style>
  <w:style w:type="paragraph" w:styleId="ListParagraph">
    <w:name w:val="List Paragraph"/>
    <w:basedOn w:val="Normal"/>
    <w:uiPriority w:val="34"/>
    <w:qFormat/>
    <w:rsid w:val="00226D82"/>
    <w:pPr>
      <w:ind w:left="720"/>
      <w:contextualSpacing/>
    </w:pPr>
  </w:style>
  <w:style w:type="character" w:styleId="IntenseEmphasis">
    <w:name w:val="Intense Emphasis"/>
    <w:basedOn w:val="DefaultParagraphFont"/>
    <w:uiPriority w:val="21"/>
    <w:qFormat/>
    <w:rsid w:val="00226D82"/>
    <w:rPr>
      <w:i/>
      <w:iCs/>
      <w:color w:val="0F4761" w:themeColor="accent1" w:themeShade="BF"/>
    </w:rPr>
  </w:style>
  <w:style w:type="paragraph" w:styleId="IntenseQuote">
    <w:name w:val="Intense Quote"/>
    <w:basedOn w:val="Normal"/>
    <w:next w:val="Normal"/>
    <w:link w:val="IntenseQuoteChar"/>
    <w:uiPriority w:val="30"/>
    <w:qFormat/>
    <w:rsid w:val="00226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D82"/>
    <w:rPr>
      <w:i/>
      <w:iCs/>
      <w:color w:val="0F4761" w:themeColor="accent1" w:themeShade="BF"/>
    </w:rPr>
  </w:style>
  <w:style w:type="character" w:styleId="IntenseReference">
    <w:name w:val="Intense Reference"/>
    <w:basedOn w:val="DefaultParagraphFont"/>
    <w:uiPriority w:val="32"/>
    <w:qFormat/>
    <w:rsid w:val="00226D82"/>
    <w:rPr>
      <w:b/>
      <w:bCs/>
      <w:smallCaps/>
      <w:color w:val="0F4761" w:themeColor="accent1" w:themeShade="BF"/>
      <w:spacing w:val="5"/>
    </w:rPr>
  </w:style>
  <w:style w:type="paragraph" w:styleId="NoSpacing">
    <w:name w:val="No Spacing"/>
    <w:link w:val="NoSpacingChar"/>
    <w:uiPriority w:val="1"/>
    <w:qFormat/>
    <w:rsid w:val="000719A2"/>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0719A2"/>
    <w:rPr>
      <w:rFonts w:eastAsiaTheme="minorEastAsia"/>
      <w:kern w:val="0"/>
    </w:rPr>
  </w:style>
  <w:style w:type="paragraph" w:styleId="Header">
    <w:name w:val="header"/>
    <w:basedOn w:val="Normal"/>
    <w:link w:val="HeaderChar"/>
    <w:uiPriority w:val="99"/>
    <w:unhideWhenUsed/>
    <w:rsid w:val="004C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A25"/>
  </w:style>
  <w:style w:type="paragraph" w:styleId="Footer">
    <w:name w:val="footer"/>
    <w:basedOn w:val="Normal"/>
    <w:link w:val="FooterChar"/>
    <w:uiPriority w:val="99"/>
    <w:unhideWhenUsed/>
    <w:rsid w:val="004C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a85c284-6702-460f-a8eb-caa9cf5a4d29}" enabled="0" method="" siteId="{ca85c284-6702-460f-a8eb-caa9cf5a4d29}" removed="1"/>
</clbl:labelList>
</file>

<file path=docProps/app.xml><?xml version="1.0" encoding="utf-8"?>
<Properties xmlns="http://schemas.openxmlformats.org/officeDocument/2006/extended-properties" xmlns:vt="http://schemas.openxmlformats.org/officeDocument/2006/docPropsVTypes">
  <Template>Normal</Template>
  <TotalTime>2197</TotalTime>
  <Pages>7</Pages>
  <Words>1652</Words>
  <Characters>10992</Characters>
  <Application>Microsoft Office Word</Application>
  <DocSecurity>0</DocSecurity>
  <Lines>192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Huey</dc:creator>
  <cp:keywords/>
  <dc:description/>
  <cp:lastModifiedBy>April Huey</cp:lastModifiedBy>
  <cp:revision>49</cp:revision>
  <dcterms:created xsi:type="dcterms:W3CDTF">2026-03-30T16:54:00Z</dcterms:created>
  <dcterms:modified xsi:type="dcterms:W3CDTF">2026-04-16T14:28:00Z</dcterms:modified>
</cp:coreProperties>
</file>